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sldx" ContentType="application/vnd.openxmlformats-officedocument.presentationml.slide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1368"/>
        <w:gridCol w:w="4101"/>
        <w:gridCol w:w="4102"/>
      </w:tblGrid>
      <w:tr w:rsidR="00ED3EC0" w14:paraId="29ED2935" w14:textId="77777777" w:rsidTr="00ED3EC0">
        <w:trPr>
          <w:trHeight w:val="4000"/>
        </w:trPr>
        <w:tc>
          <w:tcPr>
            <w:tcW w:w="1368" w:type="dxa"/>
          </w:tcPr>
          <w:p w14:paraId="3BA7C064" w14:textId="77777777" w:rsidR="00ED3EC0" w:rsidRDefault="00ED3EC0">
            <w:r>
              <w:t>Слайд 1</w:t>
            </w:r>
          </w:p>
        </w:tc>
        <w:tc>
          <w:tcPr>
            <w:tcW w:w="4101" w:type="dxa"/>
          </w:tcPr>
          <w:p w14:paraId="2D8C88C2" w14:textId="77777777" w:rsidR="00ED3EC0" w:rsidRDefault="005D03AC">
            <w:r>
              <w:rPr>
                <w:noProof/>
                <w:lang w:val="en-US" w:eastAsia="ru-RU"/>
              </w:rPr>
              <w:drawing>
                <wp:inline distT="0" distB="0" distL="0" distR="0" wp14:anchorId="37CAAD36" wp14:editId="7563B613">
                  <wp:extent cx="2453005" cy="1851025"/>
                  <wp:effectExtent l="0" t="0" r="0" b="0"/>
                  <wp:docPr id="1" name="Изображение 1" descr="Macintosh HD:Users:nivanova:Desktop:HM m_l 2016:Наполни свою жизнь праздником:Наполни свою жизнь праздником-длинная:Слайд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Macintosh HD:Users:nivanova:Desktop:HM m_l 2016:Наполни свою жизнь праздником:Наполни свою жизнь праздником-длинная:Слайд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3005" cy="185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  <w:tc>
          <w:tcPr>
            <w:tcW w:w="4102" w:type="dxa"/>
          </w:tcPr>
          <w:p w14:paraId="03673872" w14:textId="77777777" w:rsidR="00ED3EC0" w:rsidRDefault="00ED3EC0"/>
        </w:tc>
      </w:tr>
      <w:tr w:rsidR="00ED3EC0" w14:paraId="116546CD" w14:textId="77777777" w:rsidTr="00ED3EC0">
        <w:trPr>
          <w:trHeight w:val="4000"/>
        </w:trPr>
        <w:tc>
          <w:tcPr>
            <w:tcW w:w="1368" w:type="dxa"/>
          </w:tcPr>
          <w:p w14:paraId="0A52AE26" w14:textId="77777777" w:rsidR="00ED3EC0" w:rsidRDefault="00ED3EC0">
            <w:r>
              <w:t>Слайд 2</w:t>
            </w:r>
          </w:p>
        </w:tc>
        <w:tc>
          <w:tcPr>
            <w:tcW w:w="4101" w:type="dxa"/>
          </w:tcPr>
          <w:p w14:paraId="20EF9DC1" w14:textId="77777777" w:rsidR="00ED3EC0" w:rsidRDefault="00ED3EC0">
            <w:r>
              <w:object w:dxaOrig="7205" w:dyaOrig="5403" w14:anchorId="0D4CDF5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163.3pt;height:121.15pt" o:ole="" o:bordertopcolor="this" o:borderleftcolor="this" o:borderbottomcolor="this" o:borderrightcolor="this">
                  <v:imagedata r:id="rId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412152728" r:id="rId8"/>
              </w:object>
            </w:r>
          </w:p>
        </w:tc>
        <w:tc>
          <w:tcPr>
            <w:tcW w:w="4102" w:type="dxa"/>
          </w:tcPr>
          <w:p w14:paraId="2383C690" w14:textId="77777777" w:rsidR="00ED3EC0" w:rsidRDefault="00ED3EC0"/>
        </w:tc>
      </w:tr>
      <w:tr w:rsidR="00ED3EC0" w14:paraId="2D4CF62D" w14:textId="77777777" w:rsidTr="00ED3EC0">
        <w:trPr>
          <w:trHeight w:val="4000"/>
        </w:trPr>
        <w:tc>
          <w:tcPr>
            <w:tcW w:w="1368" w:type="dxa"/>
          </w:tcPr>
          <w:p w14:paraId="7559DAB2" w14:textId="77777777" w:rsidR="00ED3EC0" w:rsidRDefault="00ED3EC0">
            <w:r>
              <w:t>Слайд 3</w:t>
            </w:r>
          </w:p>
        </w:tc>
        <w:tc>
          <w:tcPr>
            <w:tcW w:w="4101" w:type="dxa"/>
          </w:tcPr>
          <w:p w14:paraId="1327CFA9" w14:textId="77777777" w:rsidR="00ED3EC0" w:rsidRDefault="00ED3EC0">
            <w:r>
              <w:object w:dxaOrig="7205" w:dyaOrig="5403" w14:anchorId="592161A0">
                <v:shape id="_x0000_i1027" type="#_x0000_t75" style="width:163.3pt;height:121.15pt" o:ole="" o:bordertopcolor="this" o:borderleftcolor="this" o:borderbottomcolor="this" o:borderrightcolor="this">
                  <v:imagedata r:id="rId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412152729" r:id="rId10"/>
              </w:object>
            </w:r>
          </w:p>
        </w:tc>
        <w:tc>
          <w:tcPr>
            <w:tcW w:w="4102" w:type="dxa"/>
          </w:tcPr>
          <w:p w14:paraId="79563692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Несмотря на преклонный возраст, Лидия очень любила работать в своем саду. Даже необычная жара, наступившая летом (температура воздуха поднялась выше 38 градусов по Цельсию, а влажность достигла 90 процентов), не помешала ей ухаживать за своими цветами и другими растениями. На третий день рекордной жары она позвонила своей дочери, но говоря по телефону, Лидия путала слова. Дочь встревожилась и бросилась к дому матери, где  нашла ее, лежащей на полу без сознания. Судя по всему, большой вентилятор не справлялся с жарой и влажностью, и Лидия получила тепловой удар, который мог стать угрозой для ее жизни.</w:t>
            </w:r>
          </w:p>
          <w:p w14:paraId="7B78775F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57886CEC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7C78BDA" w14:textId="77777777" w:rsidR="00ED3EC0" w:rsidRDefault="00ED3EC0"/>
        </w:tc>
      </w:tr>
      <w:tr w:rsidR="00ED3EC0" w14:paraId="49E0D590" w14:textId="77777777" w:rsidTr="00ED3EC0">
        <w:trPr>
          <w:trHeight w:val="4000"/>
        </w:trPr>
        <w:tc>
          <w:tcPr>
            <w:tcW w:w="1368" w:type="dxa"/>
          </w:tcPr>
          <w:p w14:paraId="7C8CD6DD" w14:textId="77777777" w:rsidR="00ED3EC0" w:rsidRDefault="00ED3EC0">
            <w:r>
              <w:lastRenderedPageBreak/>
              <w:t>Слайд 4</w:t>
            </w:r>
          </w:p>
        </w:tc>
        <w:tc>
          <w:tcPr>
            <w:tcW w:w="4101" w:type="dxa"/>
          </w:tcPr>
          <w:p w14:paraId="421BD72B" w14:textId="77777777" w:rsidR="00ED3EC0" w:rsidRDefault="00ED3EC0">
            <w:r>
              <w:object w:dxaOrig="7205" w:dyaOrig="5403" w14:anchorId="70AB2079">
                <v:shape id="_x0000_i1028" type="#_x0000_t75" style="width:163.3pt;height:121.15pt" o:ole="" o:bordertopcolor="this" o:borderleftcolor="this" o:borderbottomcolor="this" o:borderrightcolor="this">
                  <v:imagedata r:id="rId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412152730" r:id="rId12"/>
              </w:object>
            </w:r>
          </w:p>
        </w:tc>
        <w:tc>
          <w:tcPr>
            <w:tcW w:w="4102" w:type="dxa"/>
          </w:tcPr>
          <w:p w14:paraId="411A6244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Риск теплового удара, вызываемого жарой, можно снизить, употребляя большое количество жидкости, в особенности воды, а также фруктовых и овощных соков. </w:t>
            </w:r>
          </w:p>
          <w:p w14:paraId="2C3895C8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Наряду с воздухом, вода является важнейшим элементом, необходимым для выживания. </w:t>
            </w:r>
          </w:p>
          <w:p w14:paraId="11D6F3A6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7E4DE08C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CAC5260" w14:textId="77777777" w:rsidR="00ED3EC0" w:rsidRDefault="00ED3EC0"/>
        </w:tc>
      </w:tr>
      <w:tr w:rsidR="00ED3EC0" w14:paraId="2CCD15DD" w14:textId="77777777" w:rsidTr="00ED3EC0">
        <w:trPr>
          <w:trHeight w:val="4000"/>
        </w:trPr>
        <w:tc>
          <w:tcPr>
            <w:tcW w:w="1368" w:type="dxa"/>
          </w:tcPr>
          <w:p w14:paraId="516DC0FD" w14:textId="77777777" w:rsidR="00ED3EC0" w:rsidRDefault="00ED3EC0">
            <w:r>
              <w:t>Слайд 5</w:t>
            </w:r>
          </w:p>
        </w:tc>
        <w:tc>
          <w:tcPr>
            <w:tcW w:w="4101" w:type="dxa"/>
          </w:tcPr>
          <w:p w14:paraId="7A919547" w14:textId="77777777" w:rsidR="00ED3EC0" w:rsidRDefault="00ED3EC0">
            <w:r>
              <w:object w:dxaOrig="7205" w:dyaOrig="5403" w14:anchorId="7009AAA1">
                <v:shape id="_x0000_i1029" type="#_x0000_t75" style="width:163.3pt;height:121.15pt" o:ole="" o:bordertopcolor="this" o:borderleftcolor="this" o:borderbottomcolor="this" o:borderrightcolor="this">
                  <v:imagedata r:id="rId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412152731" r:id="rId14"/>
              </w:object>
            </w:r>
          </w:p>
        </w:tc>
        <w:tc>
          <w:tcPr>
            <w:tcW w:w="4102" w:type="dxa"/>
          </w:tcPr>
          <w:p w14:paraId="3E18D029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Организм новорожденного состоит примерно на 75 процентов из воды, а у взрослого примерно на 60 процентов. Человек весом 90 кг содержит в своем теле около 63 кг воды.</w:t>
            </w:r>
          </w:p>
          <w:p w14:paraId="58F6890A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04F41DCD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427FACB" w14:textId="77777777" w:rsidR="00ED3EC0" w:rsidRDefault="00ED3EC0"/>
        </w:tc>
      </w:tr>
      <w:tr w:rsidR="00ED3EC0" w14:paraId="63A4BD59" w14:textId="77777777" w:rsidTr="00ED3EC0">
        <w:trPr>
          <w:trHeight w:val="4000"/>
        </w:trPr>
        <w:tc>
          <w:tcPr>
            <w:tcW w:w="1368" w:type="dxa"/>
          </w:tcPr>
          <w:p w14:paraId="52CC8A23" w14:textId="77777777" w:rsidR="00ED3EC0" w:rsidRDefault="00ED3EC0">
            <w:r>
              <w:lastRenderedPageBreak/>
              <w:t>Слайд 6</w:t>
            </w:r>
          </w:p>
        </w:tc>
        <w:tc>
          <w:tcPr>
            <w:tcW w:w="4101" w:type="dxa"/>
          </w:tcPr>
          <w:p w14:paraId="0BDC4C2A" w14:textId="77777777" w:rsidR="00ED3EC0" w:rsidRDefault="00ED3EC0">
            <w:r>
              <w:object w:dxaOrig="7205" w:dyaOrig="5403" w14:anchorId="3DE3D940">
                <v:shape id="_x0000_i1030" type="#_x0000_t75" style="width:163.3pt;height:121.15pt" o:ole="" o:bordertopcolor="this" o:borderleftcolor="this" o:borderbottomcolor="this" o:borderrightcolor="this">
                  <v:imagedata r:id="rId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412152732" r:id="rId16"/>
              </w:object>
            </w:r>
          </w:p>
        </w:tc>
        <w:tc>
          <w:tcPr>
            <w:tcW w:w="4102" w:type="dxa"/>
          </w:tcPr>
          <w:p w14:paraId="1D62ACDE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Серое вещество головного мозга состоит примерно на 85 процентов из воды, кровь - на 83 процента, мышцы – на 75 процентов, и даже твердая костная ткань, содержащая костный мозг, состоит на 20-25 процентов из воды.</w:t>
            </w:r>
          </w:p>
          <w:p w14:paraId="6D8E90AB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1150F007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914F26A" w14:textId="77777777" w:rsidR="00ED3EC0" w:rsidRDefault="00ED3EC0"/>
        </w:tc>
      </w:tr>
      <w:tr w:rsidR="00ED3EC0" w14:paraId="471688F9" w14:textId="77777777" w:rsidTr="00ED3EC0">
        <w:trPr>
          <w:trHeight w:val="4000"/>
        </w:trPr>
        <w:tc>
          <w:tcPr>
            <w:tcW w:w="1368" w:type="dxa"/>
          </w:tcPr>
          <w:p w14:paraId="4200EE4D" w14:textId="77777777" w:rsidR="00ED3EC0" w:rsidRDefault="00ED3EC0">
            <w:r>
              <w:t>Слайд 7</w:t>
            </w:r>
          </w:p>
        </w:tc>
        <w:tc>
          <w:tcPr>
            <w:tcW w:w="4101" w:type="dxa"/>
          </w:tcPr>
          <w:p w14:paraId="38C2DA30" w14:textId="77777777" w:rsidR="00ED3EC0" w:rsidRDefault="00ED3EC0">
            <w:r>
              <w:object w:dxaOrig="7205" w:dyaOrig="5403" w14:anchorId="69124257">
                <v:shape id="_x0000_i1031" type="#_x0000_t75" style="width:163.3pt;height:121.15pt" o:ole="" o:bordertopcolor="this" o:borderleftcolor="this" o:borderbottomcolor="this" o:borderrightcolor="this">
                  <v:imagedata r:id="rId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412152733" r:id="rId18"/>
              </w:object>
            </w:r>
          </w:p>
        </w:tc>
        <w:tc>
          <w:tcPr>
            <w:tcW w:w="4102" w:type="dxa"/>
          </w:tcPr>
          <w:p w14:paraId="26393197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Почти каждая клетка и ткань человеческого тела не только содержит воду, но и постоянно омывается жидкостью, и для выполнения своих функций им требуется вода.</w:t>
            </w:r>
          </w:p>
          <w:p w14:paraId="7B3032A3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03138DAE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02F066F" w14:textId="77777777" w:rsidR="00ED3EC0" w:rsidRDefault="00ED3EC0"/>
        </w:tc>
      </w:tr>
      <w:tr w:rsidR="00ED3EC0" w14:paraId="0C87CECA" w14:textId="77777777" w:rsidTr="00ED3EC0">
        <w:trPr>
          <w:trHeight w:val="4000"/>
        </w:trPr>
        <w:tc>
          <w:tcPr>
            <w:tcW w:w="1368" w:type="dxa"/>
          </w:tcPr>
          <w:p w14:paraId="46918F39" w14:textId="77777777" w:rsidR="00ED3EC0" w:rsidRDefault="00ED3EC0">
            <w:r>
              <w:t>Слайд 8</w:t>
            </w:r>
          </w:p>
        </w:tc>
        <w:tc>
          <w:tcPr>
            <w:tcW w:w="4101" w:type="dxa"/>
          </w:tcPr>
          <w:p w14:paraId="59306495" w14:textId="77777777" w:rsidR="00ED3EC0" w:rsidRDefault="00ED3EC0">
            <w:r>
              <w:object w:dxaOrig="7205" w:dyaOrig="5403" w14:anchorId="7C87F87D">
                <v:shape id="_x0000_i1032" type="#_x0000_t75" style="width:163.3pt;height:121.15pt" o:ole="" o:bordertopcolor="this" o:borderleftcolor="this" o:borderbottomcolor="this" o:borderrightcolor="this">
                  <v:imagedata r:id="rId1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412152734" r:id="rId20"/>
              </w:object>
            </w:r>
          </w:p>
        </w:tc>
        <w:tc>
          <w:tcPr>
            <w:tcW w:w="4102" w:type="dxa"/>
          </w:tcPr>
          <w:p w14:paraId="308F9108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Вода – эликсир жизни. Она является средой, в которой происходит обмен веществ. </w:t>
            </w:r>
          </w:p>
          <w:p w14:paraId="0EBB9EC6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4EC6D49E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Вода – это:</w:t>
            </w:r>
          </w:p>
          <w:p w14:paraId="3CD77E33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-    Транспортная система организма</w:t>
            </w:r>
          </w:p>
          <w:p w14:paraId="32114B56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   Смазка для обеспечения движения </w:t>
            </w:r>
          </w:p>
          <w:p w14:paraId="5C83EFCB" w14:textId="77777777" w:rsidR="00ED3EC0" w:rsidRDefault="00ED3EC0" w:rsidP="00ED3EC0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 Помощник пищеварения</w:t>
            </w:r>
          </w:p>
          <w:p w14:paraId="4C931882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  <w:lang w:val="en-CA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-    Главный транспортировщик отходов через почки</w:t>
            </w:r>
          </w:p>
          <w:p w14:paraId="4220244B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  <w:lang w:val="en-CA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-    Регулятор температуры</w:t>
            </w:r>
          </w:p>
          <w:p w14:paraId="661D2EC1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-    Главная составляющая циркулирующей крови</w:t>
            </w:r>
          </w:p>
          <w:p w14:paraId="08979655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  <w:lang w:val="en-CA"/>
              </w:rPr>
            </w:pPr>
          </w:p>
          <w:p w14:paraId="3A6EE3CA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4B259CF7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D038EBC" w14:textId="77777777" w:rsidR="00ED3EC0" w:rsidRDefault="00ED3EC0"/>
        </w:tc>
      </w:tr>
      <w:tr w:rsidR="00ED3EC0" w14:paraId="020D2B4B" w14:textId="77777777" w:rsidTr="00ED3EC0">
        <w:trPr>
          <w:trHeight w:val="4000"/>
        </w:trPr>
        <w:tc>
          <w:tcPr>
            <w:tcW w:w="1368" w:type="dxa"/>
          </w:tcPr>
          <w:p w14:paraId="5114E509" w14:textId="77777777" w:rsidR="00ED3EC0" w:rsidRDefault="00ED3EC0">
            <w:r>
              <w:lastRenderedPageBreak/>
              <w:t>Слайд 9</w:t>
            </w:r>
          </w:p>
        </w:tc>
        <w:tc>
          <w:tcPr>
            <w:tcW w:w="4101" w:type="dxa"/>
          </w:tcPr>
          <w:p w14:paraId="29A37951" w14:textId="77777777" w:rsidR="00ED3EC0" w:rsidRDefault="00ED3EC0">
            <w:r>
              <w:object w:dxaOrig="7205" w:dyaOrig="5403" w14:anchorId="0754E167">
                <v:shape id="_x0000_i1033" type="#_x0000_t75" style="width:163.3pt;height:121.15pt" o:ole="" o:bordertopcolor="this" o:borderleftcolor="this" o:borderbottomcolor="this" o:borderrightcolor="this">
                  <v:imagedata r:id="rId2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412152735" r:id="rId22"/>
              </w:object>
            </w:r>
          </w:p>
        </w:tc>
        <w:tc>
          <w:tcPr>
            <w:tcW w:w="4102" w:type="dxa"/>
          </w:tcPr>
          <w:p w14:paraId="7F71D33E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Почти две трети воды, которая требуется нашему организму, мы получаем из потребляемой жидкости, около трети поступает из пищи, и небольшое количество жидкости синтезируется в биохимических процессах во время переваривания пищи. Фрукты и овощи, как правило, имеют более высокое содержание воды, чем другие группы продуктов питания. Например: </w:t>
            </w:r>
          </w:p>
          <w:p w14:paraId="4CC1E1EA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ФРУКТЫ</w:t>
            </w:r>
          </w:p>
          <w:p w14:paraId="4504B988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Абрикосы   Арбуз   Папайя   </w:t>
            </w:r>
          </w:p>
          <w:p w14:paraId="614E62FB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Цитрусовые   Клубника   Яблоки  </w:t>
            </w:r>
          </w:p>
          <w:p w14:paraId="17382974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Виноград  Вишня</w:t>
            </w:r>
          </w:p>
          <w:p w14:paraId="609AFAB1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ОВОЩИ</w:t>
            </w:r>
          </w:p>
          <w:p w14:paraId="349030F1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Шпинат   Сладкий перец   Салат</w:t>
            </w:r>
          </w:p>
          <w:p w14:paraId="1AB262D2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Морковь  Огурцы  Кабачки</w:t>
            </w:r>
          </w:p>
          <w:p w14:paraId="4885E0E3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Брокколи  Сельдерей  Помидоры.</w:t>
            </w:r>
          </w:p>
          <w:p w14:paraId="5311530F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5AAC442F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DC0A1D5" w14:textId="77777777" w:rsidR="00ED3EC0" w:rsidRDefault="00ED3EC0"/>
        </w:tc>
      </w:tr>
      <w:tr w:rsidR="00ED3EC0" w14:paraId="733D5F6E" w14:textId="77777777" w:rsidTr="00ED3EC0">
        <w:trPr>
          <w:trHeight w:val="4000"/>
        </w:trPr>
        <w:tc>
          <w:tcPr>
            <w:tcW w:w="1368" w:type="dxa"/>
          </w:tcPr>
          <w:p w14:paraId="4E429797" w14:textId="77777777" w:rsidR="00ED3EC0" w:rsidRDefault="00ED3EC0">
            <w:r>
              <w:t>Слайд 10</w:t>
            </w:r>
          </w:p>
        </w:tc>
        <w:tc>
          <w:tcPr>
            <w:tcW w:w="4101" w:type="dxa"/>
          </w:tcPr>
          <w:p w14:paraId="6BBE504D" w14:textId="77777777" w:rsidR="00ED3EC0" w:rsidRDefault="00ED3EC0">
            <w:r>
              <w:object w:dxaOrig="7205" w:dyaOrig="5403" w14:anchorId="5E57E7FC">
                <v:shape id="_x0000_i1034" type="#_x0000_t75" style="width:163.3pt;height:121.15pt" o:ole="" o:bordertopcolor="this" o:borderleftcolor="this" o:borderbottomcolor="this" o:borderrightcolor="this">
                  <v:imagedata r:id="rId2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412152736" r:id="rId24"/>
              </w:object>
            </w:r>
          </w:p>
        </w:tc>
        <w:tc>
          <w:tcPr>
            <w:tcW w:w="4102" w:type="dxa"/>
          </w:tcPr>
          <w:p w14:paraId="7F1B7FA6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В идеальных условиях тело поддерживает баланс между объемом потерь воды за день и объемом, потребленным для восполнения необходимого количества. Количество ежедневной потери воды зависит от климатических условий и физической деятельности, как показано на таблице на слайде.</w:t>
            </w:r>
          </w:p>
          <w:p w14:paraId="5CFCEFE0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Из таблицы видно, что пот выделяется в 50 раз быстрее в условиях продолжительной интенсивной физической нагрузки по сравнению с показателем для низкой физической активности при нормальной температуре. В среднем человек выделяет около 2300 мл воды в день во время низкой физической активности при нормальной температуре и 6600 миллилитров во время продолжительных интенсивных физических нагрузок).</w:t>
            </w:r>
          </w:p>
          <w:p w14:paraId="6E8B45DB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7003C875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5C2E31E7" w14:textId="77777777" w:rsidR="00ED3EC0" w:rsidRDefault="00ED3EC0"/>
        </w:tc>
      </w:tr>
      <w:tr w:rsidR="00ED3EC0" w14:paraId="7BFD1122" w14:textId="77777777" w:rsidTr="00ED3EC0">
        <w:trPr>
          <w:trHeight w:val="4000"/>
        </w:trPr>
        <w:tc>
          <w:tcPr>
            <w:tcW w:w="1368" w:type="dxa"/>
          </w:tcPr>
          <w:p w14:paraId="1482EA1D" w14:textId="77777777" w:rsidR="00ED3EC0" w:rsidRDefault="00ED3EC0">
            <w:r>
              <w:lastRenderedPageBreak/>
              <w:t>Слайд 11</w:t>
            </w:r>
          </w:p>
        </w:tc>
        <w:tc>
          <w:tcPr>
            <w:tcW w:w="4101" w:type="dxa"/>
          </w:tcPr>
          <w:p w14:paraId="7D5C046B" w14:textId="77777777" w:rsidR="00ED3EC0" w:rsidRDefault="00ED3EC0">
            <w:r>
              <w:object w:dxaOrig="7205" w:dyaOrig="5403" w14:anchorId="6D6B97E5">
                <v:shape id="_x0000_i1035" type="#_x0000_t75" style="width:163.3pt;height:121.15pt" o:ole="" o:bordertopcolor="this" o:borderleftcolor="this" o:borderbottomcolor="this" o:borderrightcolor="this">
                  <v:imagedata r:id="rId2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412152737" r:id="rId26"/>
              </w:object>
            </w:r>
          </w:p>
        </w:tc>
        <w:tc>
          <w:tcPr>
            <w:tcW w:w="4102" w:type="dxa"/>
          </w:tcPr>
          <w:p w14:paraId="4E226B51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Что происходит, если мы пьем недостаточно воды</w:t>
            </w:r>
            <w:r w:rsidRPr="00ED3EC0"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?</w:t>
            </w:r>
          </w:p>
          <w:p w14:paraId="197BD260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Когда мы не снабжаем организм достаточным количеством воды, он пытается предотвратить обезвоживание путем уменьшения выхода пота и мочи. </w:t>
            </w:r>
          </w:p>
          <w:p w14:paraId="3E427F72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Если работы такого компенсаторного механизма оказывается недостаточно и жидкость по-прежнему не поступает в достаточном объеме, то произойдет обезвоживание организма. </w:t>
            </w:r>
          </w:p>
          <w:p w14:paraId="182018B3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Обезвоживание приводит к нарушению механизмов охлаждения тела, наряду с возможным повышением температуры тела</w:t>
            </w:r>
            <w:r w:rsidRPr="00ED3EC0">
              <w:rPr>
                <w:rFonts w:ascii="Calibri" w:hAnsi="Calibri" w:cs="Calibri"/>
                <w:kern w:val="24"/>
                <w:sz w:val="24"/>
                <w:szCs w:val="24"/>
              </w:rPr>
              <w:t>...</w:t>
            </w:r>
          </w:p>
          <w:p w14:paraId="22604E2A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color w:val="FFFFFF"/>
                <w:kern w:val="24"/>
                <w:sz w:val="24"/>
                <w:szCs w:val="24"/>
              </w:rPr>
            </w:pPr>
            <w:r w:rsidRPr="00ED3EC0">
              <w:rPr>
                <w:rFonts w:ascii="Calibri" w:hAnsi="Calibri" w:cs="Calibri"/>
                <w:kern w:val="24"/>
                <w:sz w:val="24"/>
                <w:szCs w:val="24"/>
              </w:rPr>
              <w:t>...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и неэффективным выводом из организма отходов его жизнедеятельности.</w:t>
            </w:r>
          </w:p>
          <w:p w14:paraId="63A37181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10465050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483B67F" w14:textId="77777777" w:rsidR="00ED3EC0" w:rsidRDefault="00ED3EC0"/>
        </w:tc>
      </w:tr>
      <w:tr w:rsidR="00ED3EC0" w14:paraId="13B9A55C" w14:textId="77777777" w:rsidTr="00ED3EC0">
        <w:trPr>
          <w:trHeight w:val="4000"/>
        </w:trPr>
        <w:tc>
          <w:tcPr>
            <w:tcW w:w="1368" w:type="dxa"/>
          </w:tcPr>
          <w:p w14:paraId="36872DE1" w14:textId="77777777" w:rsidR="00ED3EC0" w:rsidRDefault="00ED3EC0">
            <w:r>
              <w:lastRenderedPageBreak/>
              <w:t>Слайд 12</w:t>
            </w:r>
          </w:p>
        </w:tc>
        <w:tc>
          <w:tcPr>
            <w:tcW w:w="4101" w:type="dxa"/>
          </w:tcPr>
          <w:p w14:paraId="7AF7D332" w14:textId="77777777" w:rsidR="00ED3EC0" w:rsidRDefault="00ED3EC0">
            <w:r>
              <w:object w:dxaOrig="7205" w:dyaOrig="5403" w14:anchorId="53AF14DE">
                <v:shape id="_x0000_i1036" type="#_x0000_t75" style="width:163.3pt;height:121.15pt" o:ole="" o:bordertopcolor="this" o:borderleftcolor="this" o:borderbottomcolor="this" o:borderrightcolor="this">
                  <v:imagedata r:id="rId2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412152738" r:id="rId28"/>
              </w:object>
            </w:r>
          </w:p>
        </w:tc>
        <w:tc>
          <w:tcPr>
            <w:tcW w:w="4102" w:type="dxa"/>
          </w:tcPr>
          <w:p w14:paraId="106E29CA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Повышается вязкость крови, нарушается кровообращение</w:t>
            </w:r>
            <w:r w:rsidRPr="00ED3EC0">
              <w:rPr>
                <w:rFonts w:ascii="Calibri" w:hAnsi="Calibri" w:cs="Calibri"/>
                <w:kern w:val="24"/>
                <w:sz w:val="24"/>
                <w:szCs w:val="24"/>
              </w:rPr>
              <w:t xml:space="preserve">, </w:t>
            </w:r>
          </w:p>
          <w:p w14:paraId="6D45F156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2F4870F8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922B656" w14:textId="77777777" w:rsidR="00ED3EC0" w:rsidRDefault="00ED3EC0"/>
        </w:tc>
      </w:tr>
      <w:tr w:rsidR="00ED3EC0" w14:paraId="7F634F43" w14:textId="77777777" w:rsidTr="00ED3EC0">
        <w:trPr>
          <w:trHeight w:val="4000"/>
        </w:trPr>
        <w:tc>
          <w:tcPr>
            <w:tcW w:w="1368" w:type="dxa"/>
          </w:tcPr>
          <w:p w14:paraId="54098307" w14:textId="77777777" w:rsidR="00ED3EC0" w:rsidRDefault="00ED3EC0">
            <w:r>
              <w:t>Слайд 13</w:t>
            </w:r>
          </w:p>
        </w:tc>
        <w:tc>
          <w:tcPr>
            <w:tcW w:w="4101" w:type="dxa"/>
          </w:tcPr>
          <w:p w14:paraId="0BF47DC3" w14:textId="77777777" w:rsidR="00ED3EC0" w:rsidRDefault="00ED3EC0">
            <w:r>
              <w:object w:dxaOrig="7205" w:dyaOrig="5403" w14:anchorId="7EC0590B">
                <v:shape id="_x0000_i1037" type="#_x0000_t75" style="width:163.3pt;height:121.15pt" o:ole="" o:bordertopcolor="this" o:borderleftcolor="this" o:borderbottomcolor="this" o:borderrightcolor="this">
                  <v:imagedata r:id="rId2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412152739" r:id="rId30"/>
              </w:object>
            </w:r>
          </w:p>
        </w:tc>
        <w:tc>
          <w:tcPr>
            <w:tcW w:w="4102" w:type="dxa"/>
          </w:tcPr>
          <w:p w14:paraId="3D8949A1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color w:val="FFFFFF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увеличивается риск внутрисосудистого свертывания крови. В результате, это может привести к инсульту или инфаркту.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br/>
            </w:r>
          </w:p>
          <w:p w14:paraId="56DA6A45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142BCF88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FC54E8C" w14:textId="77777777" w:rsidR="00ED3EC0" w:rsidRDefault="00ED3EC0"/>
        </w:tc>
      </w:tr>
      <w:tr w:rsidR="00ED3EC0" w14:paraId="73E52190" w14:textId="77777777" w:rsidTr="00ED3EC0">
        <w:trPr>
          <w:trHeight w:val="4000"/>
        </w:trPr>
        <w:tc>
          <w:tcPr>
            <w:tcW w:w="1368" w:type="dxa"/>
          </w:tcPr>
          <w:p w14:paraId="1FE4A7AA" w14:textId="77777777" w:rsidR="00ED3EC0" w:rsidRDefault="00ED3EC0">
            <w:r>
              <w:t>Слайд 14</w:t>
            </w:r>
          </w:p>
        </w:tc>
        <w:tc>
          <w:tcPr>
            <w:tcW w:w="4101" w:type="dxa"/>
          </w:tcPr>
          <w:p w14:paraId="2200F502" w14:textId="77777777" w:rsidR="00ED3EC0" w:rsidRDefault="00ED3EC0">
            <w:r>
              <w:object w:dxaOrig="7205" w:dyaOrig="5403" w14:anchorId="3424F761">
                <v:shape id="_x0000_i1038" type="#_x0000_t75" style="width:163.3pt;height:121.15pt" o:ole="" o:bordertopcolor="this" o:borderleftcolor="this" o:borderbottomcolor="this" o:borderrightcolor="this">
                  <v:imagedata r:id="rId3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412152740" r:id="rId32"/>
              </w:object>
            </w:r>
          </w:p>
        </w:tc>
        <w:tc>
          <w:tcPr>
            <w:tcW w:w="4102" w:type="dxa"/>
          </w:tcPr>
          <w:p w14:paraId="19C415CF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Недостаточное потребление воды также приводит </w:t>
            </w: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к запорам - на радость производителям слабительных средств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.  Физические упражнения и достаточное употребление клетчатки также играют роль.</w:t>
            </w:r>
          </w:p>
          <w:p w14:paraId="12857600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 xml:space="preserve">Обезвоживание может вызвать у человека головокружение или головную боль.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Во время продолжительных напряженных тренировок может произойти серьезное обезвоживание, поэтому в таких условиях особенно важно уделить внимание потреблению жидкости. Потребление недостаточного количества воды также </w:t>
            </w: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увеличивает риск образования камней в почках и в желчном пузыре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.</w:t>
            </w:r>
          </w:p>
          <w:p w14:paraId="250CA2A3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70C80960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51C90A0" w14:textId="77777777" w:rsidR="00ED3EC0" w:rsidRDefault="00ED3EC0"/>
        </w:tc>
      </w:tr>
      <w:tr w:rsidR="00ED3EC0" w14:paraId="3972ABD5" w14:textId="77777777" w:rsidTr="00ED3EC0">
        <w:trPr>
          <w:trHeight w:val="4000"/>
        </w:trPr>
        <w:tc>
          <w:tcPr>
            <w:tcW w:w="1368" w:type="dxa"/>
          </w:tcPr>
          <w:p w14:paraId="3845908B" w14:textId="77777777" w:rsidR="00ED3EC0" w:rsidRDefault="00ED3EC0">
            <w:r>
              <w:lastRenderedPageBreak/>
              <w:t>Слайд 15</w:t>
            </w:r>
          </w:p>
        </w:tc>
        <w:tc>
          <w:tcPr>
            <w:tcW w:w="4101" w:type="dxa"/>
          </w:tcPr>
          <w:p w14:paraId="5FC6E874" w14:textId="77777777" w:rsidR="00ED3EC0" w:rsidRDefault="00ED3EC0">
            <w:r>
              <w:object w:dxaOrig="7205" w:dyaOrig="5403" w14:anchorId="09330BCC">
                <v:shape id="_x0000_i1039" type="#_x0000_t75" style="width:163.3pt;height:121.15pt" o:ole="" o:bordertopcolor="this" o:borderleftcolor="this" o:borderbottomcolor="this" o:borderrightcolor="this">
                  <v:imagedata r:id="rId3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412152741" r:id="rId34"/>
              </w:object>
            </w:r>
          </w:p>
        </w:tc>
        <w:tc>
          <w:tcPr>
            <w:tcW w:w="4102" w:type="dxa"/>
          </w:tcPr>
          <w:p w14:paraId="6CD0A0AD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В 1995 году «Журнал Американской медицинской ассоциации» опубликовал данные, согласно которым достаточное потребление воды людьми пожилого возраста может ежегодно сэкономить расходы на тысячи дней госпитализации и миллионы долларов медикаментозного лечения. Следует заметить, что это наблюдение справедливо  по отношению ко всем возрастным группам по всему миру.</w:t>
            </w:r>
          </w:p>
          <w:p w14:paraId="1AB0F454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1199E826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586BC508" w14:textId="77777777" w:rsidR="00ED3EC0" w:rsidRDefault="00ED3EC0"/>
        </w:tc>
      </w:tr>
      <w:tr w:rsidR="00ED3EC0" w14:paraId="73521A18" w14:textId="77777777" w:rsidTr="00ED3EC0">
        <w:trPr>
          <w:trHeight w:val="4000"/>
        </w:trPr>
        <w:tc>
          <w:tcPr>
            <w:tcW w:w="1368" w:type="dxa"/>
          </w:tcPr>
          <w:p w14:paraId="7F36E1BE" w14:textId="77777777" w:rsidR="00ED3EC0" w:rsidRDefault="00ED3EC0">
            <w:r>
              <w:t>Слайд 16</w:t>
            </w:r>
          </w:p>
        </w:tc>
        <w:tc>
          <w:tcPr>
            <w:tcW w:w="4101" w:type="dxa"/>
          </w:tcPr>
          <w:p w14:paraId="777F2E48" w14:textId="77777777" w:rsidR="00ED3EC0" w:rsidRDefault="00ED3EC0">
            <w:r>
              <w:object w:dxaOrig="7205" w:dyaOrig="5403" w14:anchorId="0658567F">
                <v:shape id="_x0000_i1040" type="#_x0000_t75" style="width:163.3pt;height:121.15pt" o:ole="" o:bordertopcolor="this" o:borderleftcolor="this" o:borderbottomcolor="this" o:borderrightcolor="this">
                  <v:imagedata r:id="rId3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412152742" r:id="rId36"/>
              </w:object>
            </w:r>
          </w:p>
        </w:tc>
        <w:tc>
          <w:tcPr>
            <w:tcW w:w="4102" w:type="dxa"/>
          </w:tcPr>
          <w:p w14:paraId="651F6E86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Во избежание обезвоживания во время длительных физических нагрузок или в жаркую погоду, специалисты рекомендуют пить как в течение тренировки, так и  после завершения физической активности  несколько стаканов воды или другой жидкости. </w:t>
            </w:r>
          </w:p>
          <w:p w14:paraId="01DFF9F4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Практический совет по потреблению воды: здоровому человеку на протяжении дня нужно пить воды ровно столько, чтобы моча была бледного цвета.  (Моча может стать ярко-желтого цвета после приема некоторых лекарственных средств, в том числе витаминов и противотуберкулезных препаратов.)</w:t>
            </w:r>
          </w:p>
          <w:p w14:paraId="0884AF01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653A7708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EF54B30" w14:textId="77777777" w:rsidR="00ED3EC0" w:rsidRDefault="00ED3EC0"/>
        </w:tc>
      </w:tr>
      <w:tr w:rsidR="00ED3EC0" w14:paraId="7DBBBBFC" w14:textId="77777777" w:rsidTr="00ED3EC0">
        <w:trPr>
          <w:trHeight w:val="4000"/>
        </w:trPr>
        <w:tc>
          <w:tcPr>
            <w:tcW w:w="1368" w:type="dxa"/>
          </w:tcPr>
          <w:p w14:paraId="2FC00A9F" w14:textId="77777777" w:rsidR="00ED3EC0" w:rsidRDefault="00ED3EC0">
            <w:r>
              <w:lastRenderedPageBreak/>
              <w:t>Слайд 17</w:t>
            </w:r>
          </w:p>
        </w:tc>
        <w:tc>
          <w:tcPr>
            <w:tcW w:w="4101" w:type="dxa"/>
          </w:tcPr>
          <w:p w14:paraId="756451FF" w14:textId="77777777" w:rsidR="00ED3EC0" w:rsidRDefault="00ED3EC0">
            <w:r>
              <w:object w:dxaOrig="7205" w:dyaOrig="5403" w14:anchorId="05FB0142">
                <v:shape id="_x0000_i1041" type="#_x0000_t75" style="width:163.3pt;height:121.15pt" o:ole="" o:bordertopcolor="this" o:borderleftcolor="this" o:borderbottomcolor="this" o:borderrightcolor="this">
                  <v:imagedata r:id="rId3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412152743" r:id="rId38"/>
              </w:object>
            </w:r>
          </w:p>
        </w:tc>
        <w:tc>
          <w:tcPr>
            <w:tcW w:w="4102" w:type="dxa"/>
          </w:tcPr>
          <w:p w14:paraId="24AA947B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Начинайте пить воду утром, потому что организм относительно обезвожен в результате неощутимой (невидимой) потери воды, выделяемой с потом во время сна.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br/>
              <w:t>Обязательно пейте чистую воду, пригодную для питья. Это самый полезный для здоровья напиток, потому что вода относительно свободна от электролитов и мочегонных средств, таких как кофеин. Алкогольные напитки, помимо прочих вредных эффектов, также являются диуретиками. В большинстве безалкогольных напитков содержится большее количество сахара, что способствует развитию ожирения, диабета и кариеса зубов</w:t>
            </w:r>
            <w:r w:rsidRPr="00ED3EC0">
              <w:rPr>
                <w:rFonts w:ascii="Calibri" w:hAnsi="Calibri" w:cs="Calibri"/>
                <w:kern w:val="24"/>
                <w:sz w:val="24"/>
                <w:szCs w:val="24"/>
              </w:rPr>
              <w:t>.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Поэтому чистая вода — незаменимый универсальный напиток. </w:t>
            </w:r>
          </w:p>
          <w:p w14:paraId="3F0EFB70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3CD0DFD7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4280104" w14:textId="77777777" w:rsidR="00ED3EC0" w:rsidRDefault="00ED3EC0"/>
        </w:tc>
      </w:tr>
      <w:tr w:rsidR="00ED3EC0" w14:paraId="4A5AC962" w14:textId="77777777" w:rsidTr="00ED3EC0">
        <w:trPr>
          <w:trHeight w:val="4000"/>
        </w:trPr>
        <w:tc>
          <w:tcPr>
            <w:tcW w:w="1368" w:type="dxa"/>
          </w:tcPr>
          <w:p w14:paraId="2627A1F8" w14:textId="77777777" w:rsidR="00ED3EC0" w:rsidRDefault="00ED3EC0">
            <w:r>
              <w:lastRenderedPageBreak/>
              <w:t>Слайд 18</w:t>
            </w:r>
          </w:p>
        </w:tc>
        <w:tc>
          <w:tcPr>
            <w:tcW w:w="4101" w:type="dxa"/>
          </w:tcPr>
          <w:p w14:paraId="597D5E77" w14:textId="77777777" w:rsidR="00ED3EC0" w:rsidRDefault="00ED3EC0">
            <w:r>
              <w:object w:dxaOrig="7205" w:dyaOrig="5403" w14:anchorId="096C0085">
                <v:shape id="_x0000_i1042" type="#_x0000_t75" style="width:163.3pt;height:121.15pt" o:ole="" o:bordertopcolor="this" o:borderleftcolor="this" o:borderbottomcolor="this" o:borderrightcolor="this">
                  <v:imagedata r:id="rId3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412152744" r:id="rId40"/>
              </w:object>
            </w:r>
          </w:p>
        </w:tc>
        <w:tc>
          <w:tcPr>
            <w:tcW w:w="4102" w:type="dxa"/>
          </w:tcPr>
          <w:p w14:paraId="399DDDFD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Другое важное применение воды – это ее использование в качестве средства гигиены. Регулярное купание удаляет накопившуюся на коже грязь, снижая риск возникновения инфекции.</w:t>
            </w:r>
          </w:p>
          <w:p w14:paraId="7859F5D1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Частое мытье рук может предотвратить передачу многих возбудителей инфекционных заболеваний от человека к человеку. Если бы люди тщательно мыли руки с мылом перед едой и после загрязняющей руки работы, то можно было бы избавиться от большого процента инфекционных заболеваний.</w:t>
            </w:r>
          </w:p>
          <w:p w14:paraId="2E385AFF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4307BD15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1AED9D4E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8B88889" w14:textId="77777777" w:rsidR="00ED3EC0" w:rsidRDefault="00ED3EC0"/>
        </w:tc>
      </w:tr>
      <w:tr w:rsidR="00ED3EC0" w14:paraId="606AD46F" w14:textId="77777777" w:rsidTr="00ED3EC0">
        <w:trPr>
          <w:trHeight w:val="4000"/>
        </w:trPr>
        <w:tc>
          <w:tcPr>
            <w:tcW w:w="1368" w:type="dxa"/>
          </w:tcPr>
          <w:p w14:paraId="17EC97BC" w14:textId="77777777" w:rsidR="00ED3EC0" w:rsidRDefault="00ED3EC0">
            <w:r>
              <w:t>Слайд 19</w:t>
            </w:r>
          </w:p>
        </w:tc>
        <w:tc>
          <w:tcPr>
            <w:tcW w:w="4101" w:type="dxa"/>
          </w:tcPr>
          <w:p w14:paraId="6A85C6AF" w14:textId="77777777" w:rsidR="00ED3EC0" w:rsidRDefault="00ED3EC0">
            <w:r>
              <w:object w:dxaOrig="7205" w:dyaOrig="5403" w14:anchorId="0F5CA2FF">
                <v:shape id="_x0000_i1043" type="#_x0000_t75" style="width:163.3pt;height:121.15pt" o:ole="" o:bordertopcolor="this" o:borderleftcolor="this" o:borderbottomcolor="this" o:borderrightcolor="this">
                  <v:imagedata r:id="rId4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412152745" r:id="rId42"/>
              </w:object>
            </w:r>
          </w:p>
        </w:tc>
        <w:tc>
          <w:tcPr>
            <w:tcW w:w="4102" w:type="dxa"/>
          </w:tcPr>
          <w:p w14:paraId="29241B0A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Гидротерапия – это применение воды в качестве простого домашнего терапевтического средства. Её лучше всего применять для снятия обычной мышечной боли, болевых ощущений и лечения ушибов. </w:t>
            </w:r>
          </w:p>
          <w:p w14:paraId="692E24F3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2A4C61B5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F4D3804" w14:textId="77777777" w:rsidR="00ED3EC0" w:rsidRDefault="00ED3EC0"/>
        </w:tc>
      </w:tr>
      <w:tr w:rsidR="00ED3EC0" w14:paraId="24455274" w14:textId="77777777" w:rsidTr="00ED3EC0">
        <w:trPr>
          <w:trHeight w:val="4000"/>
        </w:trPr>
        <w:tc>
          <w:tcPr>
            <w:tcW w:w="1368" w:type="dxa"/>
          </w:tcPr>
          <w:p w14:paraId="7D647E23" w14:textId="77777777" w:rsidR="00ED3EC0" w:rsidRDefault="00ED3EC0">
            <w:r>
              <w:t>Слайд 20</w:t>
            </w:r>
          </w:p>
        </w:tc>
        <w:tc>
          <w:tcPr>
            <w:tcW w:w="4101" w:type="dxa"/>
          </w:tcPr>
          <w:p w14:paraId="1348006D" w14:textId="77777777" w:rsidR="00ED3EC0" w:rsidRDefault="00ED3EC0">
            <w:r>
              <w:object w:dxaOrig="7205" w:dyaOrig="5403" w14:anchorId="6FE5B859">
                <v:shape id="_x0000_i1044" type="#_x0000_t75" style="width:163.3pt;height:121.15pt" o:ole="" o:bordertopcolor="this" o:borderleftcolor="this" o:borderbottomcolor="this" o:borderrightcolor="this">
                  <v:imagedata r:id="rId4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412152746" r:id="rId44"/>
              </w:object>
            </w:r>
          </w:p>
        </w:tc>
        <w:tc>
          <w:tcPr>
            <w:tcW w:w="4102" w:type="dxa"/>
          </w:tcPr>
          <w:p w14:paraId="4C4504E1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В случае боли в мышцах применяют горячие влажные полотенца, которые накладывают на больные места поочередно с холодными влажными полотенцами (заканчивая прикладыванием холодного полотенца) для улучшения кровоснабжения. </w:t>
            </w:r>
          </w:p>
          <w:p w14:paraId="0ED8F6D2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Сразу же после получения травмы и образования кровоподтека наиболее подходящим является наложение холодного компресса.  </w:t>
            </w:r>
          </w:p>
          <w:p w14:paraId="348189EA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6894B59D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2C083F8C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537AACD5" w14:textId="77777777" w:rsidR="00ED3EC0" w:rsidRDefault="00ED3EC0"/>
        </w:tc>
      </w:tr>
      <w:tr w:rsidR="00ED3EC0" w14:paraId="702AF9BB" w14:textId="77777777" w:rsidTr="00ED3EC0">
        <w:trPr>
          <w:trHeight w:val="4000"/>
        </w:trPr>
        <w:tc>
          <w:tcPr>
            <w:tcW w:w="1368" w:type="dxa"/>
          </w:tcPr>
          <w:p w14:paraId="1278F546" w14:textId="77777777" w:rsidR="00ED3EC0" w:rsidRDefault="00ED3EC0">
            <w:r>
              <w:lastRenderedPageBreak/>
              <w:t>Слайд 21</w:t>
            </w:r>
          </w:p>
        </w:tc>
        <w:tc>
          <w:tcPr>
            <w:tcW w:w="4101" w:type="dxa"/>
          </w:tcPr>
          <w:p w14:paraId="45663CB2" w14:textId="77777777" w:rsidR="00ED3EC0" w:rsidRDefault="00ED3EC0">
            <w:r>
              <w:object w:dxaOrig="7205" w:dyaOrig="5403" w14:anchorId="5ADE1283">
                <v:shape id="_x0000_i1045" type="#_x0000_t75" style="width:163.3pt;height:121.15pt" o:ole="" o:bordertopcolor="this" o:borderleftcolor="this" o:borderbottomcolor="this" o:borderrightcolor="this">
                  <v:imagedata r:id="rId4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412152747" r:id="rId46"/>
              </w:object>
            </w:r>
          </w:p>
        </w:tc>
        <w:tc>
          <w:tcPr>
            <w:tcW w:w="4102" w:type="dxa"/>
          </w:tcPr>
          <w:p w14:paraId="7E335054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Следует проявлять осторожность, если имеется кожное заболевание, ссадины или порезы кожи. </w:t>
            </w:r>
          </w:p>
          <w:p w14:paraId="119D944A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При нарушении кровоснабжения или при неврологических нарушениях, в результате которых человек утратил способность чувствовать изменение температуры, горячие компрессы могут привести к серьезным ожогам, поэтому рекомендуется соблюдать осторожность. </w:t>
            </w:r>
          </w:p>
          <w:p w14:paraId="654E9267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Это особенно актуально для людей с диабетом или тем,  у кого в результате травмы или хирургического вмешательства были повреждены нервы.</w:t>
            </w:r>
          </w:p>
          <w:p w14:paraId="12536A1D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251A9535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7DACE5A" w14:textId="77777777" w:rsidR="00ED3EC0" w:rsidRDefault="00ED3EC0"/>
        </w:tc>
      </w:tr>
      <w:tr w:rsidR="00ED3EC0" w14:paraId="735DC3A7" w14:textId="77777777" w:rsidTr="00ED3EC0">
        <w:trPr>
          <w:trHeight w:val="4000"/>
        </w:trPr>
        <w:tc>
          <w:tcPr>
            <w:tcW w:w="1368" w:type="dxa"/>
          </w:tcPr>
          <w:p w14:paraId="3BBB6D20" w14:textId="77777777" w:rsidR="00ED3EC0" w:rsidRDefault="00ED3EC0">
            <w:r>
              <w:t>Слайд 22</w:t>
            </w:r>
          </w:p>
        </w:tc>
        <w:tc>
          <w:tcPr>
            <w:tcW w:w="4101" w:type="dxa"/>
          </w:tcPr>
          <w:p w14:paraId="20563793" w14:textId="77777777" w:rsidR="00ED3EC0" w:rsidRDefault="00ED3EC0">
            <w:r>
              <w:object w:dxaOrig="7205" w:dyaOrig="5403" w14:anchorId="1478FFE3">
                <v:shape id="_x0000_i1046" type="#_x0000_t75" style="width:163.3pt;height:121.15pt" o:ole="" o:bordertopcolor="this" o:borderleftcolor="this" o:borderbottomcolor="this" o:borderrightcolor="this">
                  <v:imagedata r:id="rId4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412152748" r:id="rId48"/>
              </w:object>
            </w:r>
          </w:p>
        </w:tc>
        <w:tc>
          <w:tcPr>
            <w:tcW w:w="4102" w:type="dxa"/>
          </w:tcPr>
          <w:p w14:paraId="269EB8CD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Есть много эффективных водных процедур, такие, например, как растирание холодной варежкой, горячие ножные ванны, согревающие компрессы и пакеты со льдом.  </w:t>
            </w:r>
          </w:p>
          <w:p w14:paraId="3224655E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Жаль, что люди редко используют эти полезные свойства воды для облегчения своего состояния.</w:t>
            </w:r>
          </w:p>
          <w:p w14:paraId="39519945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0A71C8E8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A3521C8" w14:textId="77777777" w:rsidR="00ED3EC0" w:rsidRDefault="00ED3EC0"/>
        </w:tc>
      </w:tr>
      <w:tr w:rsidR="00ED3EC0" w14:paraId="4FD9B0E1" w14:textId="77777777" w:rsidTr="00ED3EC0">
        <w:trPr>
          <w:trHeight w:val="4000"/>
        </w:trPr>
        <w:tc>
          <w:tcPr>
            <w:tcW w:w="1368" w:type="dxa"/>
          </w:tcPr>
          <w:p w14:paraId="6F27E13D" w14:textId="77777777" w:rsidR="00ED3EC0" w:rsidRDefault="00ED3EC0">
            <w:r>
              <w:lastRenderedPageBreak/>
              <w:t>Слайд 23</w:t>
            </w:r>
          </w:p>
        </w:tc>
        <w:tc>
          <w:tcPr>
            <w:tcW w:w="4101" w:type="dxa"/>
          </w:tcPr>
          <w:p w14:paraId="67F8DFDD" w14:textId="77777777" w:rsidR="00ED3EC0" w:rsidRDefault="00ED3EC0">
            <w:r>
              <w:object w:dxaOrig="7205" w:dyaOrig="5403" w14:anchorId="00FD6835">
                <v:shape id="_x0000_i1047" type="#_x0000_t75" style="width:163.3pt;height:121.15pt" o:ole="" o:bordertopcolor="this" o:borderleftcolor="this" o:borderbottomcolor="this" o:borderrightcolor="this">
                  <v:imagedata r:id="rId4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7" DrawAspect="Content" ObjectID="_1412152749" r:id="rId50"/>
              </w:object>
            </w:r>
          </w:p>
        </w:tc>
        <w:tc>
          <w:tcPr>
            <w:tcW w:w="4102" w:type="dxa"/>
          </w:tcPr>
          <w:p w14:paraId="51B1011E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Мужчина получил травму локтя во время игры в бадминтон. </w:t>
            </w:r>
          </w:p>
          <w:p w14:paraId="0E84C1F4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Он не прислушался к совету наложить компресс со льдом на гематому на локте, чтобы уменьшить кровотечение. </w:t>
            </w:r>
          </w:p>
          <w:p w14:paraId="16117041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На следующий день ткани вокруг его локтя распухли настолько, что ему незамедлительно пришлось обратиться к врачу. </w:t>
            </w:r>
          </w:p>
          <w:p w14:paraId="360C3373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Врач посоветовал ему прикладывать дома лед, и эта консультация обошлась ему в 100 долларов!</w:t>
            </w:r>
          </w:p>
          <w:p w14:paraId="0D1E8159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6654DA25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0419ABA" w14:textId="77777777" w:rsidR="00ED3EC0" w:rsidRDefault="00ED3EC0"/>
        </w:tc>
      </w:tr>
      <w:tr w:rsidR="00ED3EC0" w14:paraId="53BAFF32" w14:textId="77777777" w:rsidTr="00ED3EC0">
        <w:trPr>
          <w:trHeight w:val="4000"/>
        </w:trPr>
        <w:tc>
          <w:tcPr>
            <w:tcW w:w="1368" w:type="dxa"/>
          </w:tcPr>
          <w:p w14:paraId="6D638360" w14:textId="77777777" w:rsidR="00ED3EC0" w:rsidRDefault="00ED3EC0">
            <w:r>
              <w:t>Слайд 24</w:t>
            </w:r>
          </w:p>
        </w:tc>
        <w:tc>
          <w:tcPr>
            <w:tcW w:w="4101" w:type="dxa"/>
          </w:tcPr>
          <w:p w14:paraId="1DB3D956" w14:textId="77777777" w:rsidR="00ED3EC0" w:rsidRDefault="00ED3EC0">
            <w:r>
              <w:object w:dxaOrig="7205" w:dyaOrig="5403" w14:anchorId="14936A56">
                <v:shape id="_x0000_i1048" type="#_x0000_t75" style="width:163.3pt;height:121.15pt" o:ole="" o:bordertopcolor="this" o:borderleftcolor="this" o:borderbottomcolor="this" o:borderrightcolor="this">
                  <v:imagedata r:id="rId5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8" DrawAspect="Content" ObjectID="_1412152750" r:id="rId52"/>
              </w:object>
            </w:r>
          </w:p>
        </w:tc>
        <w:tc>
          <w:tcPr>
            <w:tcW w:w="4102" w:type="dxa"/>
          </w:tcPr>
          <w:p w14:paraId="17A57B9B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«Наружное применение воды является одним из самых простых и наиболее удовлетворительных способов регулирования циркуляции крови. . . Но многие так и не испытали на собственном опыте благотворное влияние правильного использования воды. .</w:t>
            </w:r>
            <w:r w:rsidRPr="00ED3EC0">
              <w:rPr>
                <w:rFonts w:ascii="Calibri" w:hAnsi="Calibri" w:cs="Calibri"/>
                <w:kern w:val="24"/>
                <w:sz w:val="24"/>
                <w:szCs w:val="24"/>
              </w:rPr>
              <w:t xml:space="preserve"> .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r w:rsidRPr="00ED3EC0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</w:p>
          <w:p w14:paraId="4283A819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  <w:vertAlign w:val="superscript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Все должны научиться пользоваться ею в качестве простого домашнего лечебного средства».</w:t>
            </w:r>
          </w:p>
          <w:p w14:paraId="4FD4A92A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Служение Исцеления, стр. 237</w:t>
            </w:r>
          </w:p>
          <w:p w14:paraId="2C6A812F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  <w:lang w:val="en-CA"/>
              </w:rPr>
            </w:pPr>
          </w:p>
          <w:p w14:paraId="0CEAA226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205B3684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6472DF5" w14:textId="77777777" w:rsidR="00ED3EC0" w:rsidRDefault="00ED3EC0"/>
        </w:tc>
      </w:tr>
      <w:tr w:rsidR="00ED3EC0" w14:paraId="4DB0538A" w14:textId="77777777" w:rsidTr="00ED3EC0">
        <w:trPr>
          <w:trHeight w:val="4000"/>
        </w:trPr>
        <w:tc>
          <w:tcPr>
            <w:tcW w:w="1368" w:type="dxa"/>
          </w:tcPr>
          <w:p w14:paraId="47DD1048" w14:textId="77777777" w:rsidR="00ED3EC0" w:rsidRDefault="00ED3EC0">
            <w:r>
              <w:t>Слайд 25</w:t>
            </w:r>
          </w:p>
        </w:tc>
        <w:tc>
          <w:tcPr>
            <w:tcW w:w="4101" w:type="dxa"/>
          </w:tcPr>
          <w:p w14:paraId="06C6824F" w14:textId="77777777" w:rsidR="00ED3EC0" w:rsidRDefault="00ED3EC0">
            <w:r>
              <w:object w:dxaOrig="7205" w:dyaOrig="5403" w14:anchorId="766317BE">
                <v:shape id="_x0000_i1049" type="#_x0000_t75" style="width:163.3pt;height:121.15pt" o:ole="" o:bordertopcolor="this" o:borderleftcolor="this" o:borderbottomcolor="this" o:borderrightcolor="this">
                  <v:imagedata r:id="rId5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9" DrawAspect="Content" ObjectID="_1412152751" r:id="rId54"/>
              </w:object>
            </w:r>
          </w:p>
        </w:tc>
        <w:tc>
          <w:tcPr>
            <w:tcW w:w="4102" w:type="dxa"/>
          </w:tcPr>
          <w:p w14:paraId="0881D69C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 xml:space="preserve">1   Избегайте тратить воду зря. </w:t>
            </w:r>
          </w:p>
          <w:p w14:paraId="7812E434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По возможности, установите унитазы и душевые устройства, позволяющие  экономить воду. Когда чистите зубы, включайте кран, только чтобы смочить, а затем промыть зубную щетку, и выключайте воду на то время, когда чистите зубы. Отремонтируйте протекающие краны – капля за каплей мы теряем огромное количество воды впустую. Будьте внимательны к возможностям и методам, позволяющим</w:t>
            </w:r>
            <w:r w:rsidRPr="00ED3EC0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экономить воду в быту.</w:t>
            </w:r>
            <w:r w:rsidRPr="00ED3EC0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</w:p>
          <w:p w14:paraId="07C98E50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5A654A6F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AE56714" w14:textId="77777777" w:rsidR="00ED3EC0" w:rsidRDefault="00ED3EC0"/>
        </w:tc>
      </w:tr>
      <w:tr w:rsidR="00ED3EC0" w14:paraId="0C2450C5" w14:textId="77777777" w:rsidTr="00ED3EC0">
        <w:trPr>
          <w:trHeight w:val="4000"/>
        </w:trPr>
        <w:tc>
          <w:tcPr>
            <w:tcW w:w="1368" w:type="dxa"/>
          </w:tcPr>
          <w:p w14:paraId="0081B6EB" w14:textId="77777777" w:rsidR="00ED3EC0" w:rsidRDefault="00ED3EC0">
            <w:r>
              <w:lastRenderedPageBreak/>
              <w:t>Слайд 26</w:t>
            </w:r>
          </w:p>
        </w:tc>
        <w:tc>
          <w:tcPr>
            <w:tcW w:w="4101" w:type="dxa"/>
          </w:tcPr>
          <w:p w14:paraId="0B530A6D" w14:textId="77777777" w:rsidR="00ED3EC0" w:rsidRDefault="00ED3EC0">
            <w:r>
              <w:object w:dxaOrig="7205" w:dyaOrig="5403" w14:anchorId="5292C9B3">
                <v:shape id="_x0000_i1050" type="#_x0000_t75" style="width:163.3pt;height:121.15pt" o:ole="" o:bordertopcolor="this" o:borderleftcolor="this" o:borderbottomcolor="this" o:borderrightcolor="this">
                  <v:imagedata r:id="rId5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0" DrawAspect="Content" ObjectID="_1412152752" r:id="rId56"/>
              </w:object>
            </w:r>
          </w:p>
        </w:tc>
        <w:tc>
          <w:tcPr>
            <w:tcW w:w="4102" w:type="dxa"/>
          </w:tcPr>
          <w:p w14:paraId="0BC39BCB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 xml:space="preserve">2. Избегайте загрязнения воды. </w:t>
            </w:r>
          </w:p>
          <w:p w14:paraId="6A3C6F75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Вода может быть загрязнена человеческими экскрементами, промышленными отходами и химическими веществами. Животные, выращиваемые на крупных сельскохозяйственных угодьях, потребляют огромное количество воды, а их экскременты могут загрязнять грунтовые воды и близлежащие реки и ручьи.  Старайтесь не загрязнять воду</w:t>
            </w:r>
          </w:p>
          <w:p w14:paraId="2B8CC03F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51B7FFDC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ADF85FF" w14:textId="77777777" w:rsidR="00ED3EC0" w:rsidRDefault="00ED3EC0"/>
        </w:tc>
      </w:tr>
      <w:tr w:rsidR="00ED3EC0" w14:paraId="775930B5" w14:textId="77777777" w:rsidTr="00ED3EC0">
        <w:trPr>
          <w:trHeight w:val="4000"/>
        </w:trPr>
        <w:tc>
          <w:tcPr>
            <w:tcW w:w="1368" w:type="dxa"/>
          </w:tcPr>
          <w:p w14:paraId="683B53D4" w14:textId="77777777" w:rsidR="00ED3EC0" w:rsidRDefault="00ED3EC0">
            <w:r>
              <w:t>Слайд 27</w:t>
            </w:r>
          </w:p>
        </w:tc>
        <w:tc>
          <w:tcPr>
            <w:tcW w:w="4101" w:type="dxa"/>
          </w:tcPr>
          <w:p w14:paraId="470BEA0B" w14:textId="77777777" w:rsidR="00ED3EC0" w:rsidRDefault="00ED3EC0">
            <w:r>
              <w:object w:dxaOrig="7205" w:dyaOrig="5403" w14:anchorId="6450A906">
                <v:shape id="_x0000_i1051" type="#_x0000_t75" style="width:163.3pt;height:121.15pt" o:ole="" o:bordertopcolor="this" o:borderleftcolor="this" o:borderbottomcolor="this" o:borderrightcolor="this">
                  <v:imagedata r:id="rId5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412152753" r:id="rId58"/>
              </w:object>
            </w:r>
          </w:p>
        </w:tc>
        <w:tc>
          <w:tcPr>
            <w:tcW w:w="4102" w:type="dxa"/>
          </w:tcPr>
          <w:p w14:paraId="2F1E95C4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Вегетарианская диета помогает экономить воду, так как для производства продуктов растительного происхождения требуется гораздо меньше воды.</w:t>
            </w:r>
          </w:p>
          <w:p w14:paraId="43645E03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7C7782CF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FE24AB8" w14:textId="77777777" w:rsidR="00ED3EC0" w:rsidRDefault="00ED3EC0"/>
        </w:tc>
      </w:tr>
      <w:tr w:rsidR="00ED3EC0" w14:paraId="33E83A89" w14:textId="77777777" w:rsidTr="00ED3EC0">
        <w:trPr>
          <w:trHeight w:val="4000"/>
        </w:trPr>
        <w:tc>
          <w:tcPr>
            <w:tcW w:w="1368" w:type="dxa"/>
          </w:tcPr>
          <w:p w14:paraId="33AE94FA" w14:textId="77777777" w:rsidR="00ED3EC0" w:rsidRDefault="00ED3EC0">
            <w:r>
              <w:lastRenderedPageBreak/>
              <w:t>Слайд 28</w:t>
            </w:r>
          </w:p>
        </w:tc>
        <w:tc>
          <w:tcPr>
            <w:tcW w:w="4101" w:type="dxa"/>
          </w:tcPr>
          <w:p w14:paraId="4B961329" w14:textId="77777777" w:rsidR="00ED3EC0" w:rsidRDefault="00ED3EC0">
            <w:r>
              <w:object w:dxaOrig="7205" w:dyaOrig="5403" w14:anchorId="05713296">
                <v:shape id="_x0000_i1052" type="#_x0000_t75" style="width:163.3pt;height:121.15pt" o:ole="" o:bordertopcolor="this" o:borderleftcolor="this" o:borderbottomcolor="this" o:borderrightcolor="this">
                  <v:imagedata r:id="rId5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2" DrawAspect="Content" ObjectID="_1412152754" r:id="rId60"/>
              </w:object>
            </w:r>
          </w:p>
        </w:tc>
        <w:tc>
          <w:tcPr>
            <w:tcW w:w="4102" w:type="dxa"/>
          </w:tcPr>
          <w:p w14:paraId="5769EBA7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Жизнь не может существовать без воды. </w:t>
            </w:r>
          </w:p>
          <w:p w14:paraId="158244C1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Все функции организма нуждаются в ней. </w:t>
            </w:r>
          </w:p>
          <w:p w14:paraId="419466D9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Вода очищает, освежает и мощно влияет на восстановление организма. </w:t>
            </w:r>
          </w:p>
          <w:p w14:paraId="753A584A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Точно также и в нашей духовной жизни мы не можем жить вечно без Воды Жизни.</w:t>
            </w:r>
          </w:p>
          <w:p w14:paraId="5A59F755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487259CF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5EC438C" w14:textId="77777777" w:rsidR="00ED3EC0" w:rsidRDefault="00ED3EC0"/>
        </w:tc>
      </w:tr>
      <w:tr w:rsidR="00ED3EC0" w14:paraId="1976B93D" w14:textId="77777777" w:rsidTr="00ED3EC0">
        <w:trPr>
          <w:trHeight w:val="4000"/>
        </w:trPr>
        <w:tc>
          <w:tcPr>
            <w:tcW w:w="1368" w:type="dxa"/>
          </w:tcPr>
          <w:p w14:paraId="6F1A6A17" w14:textId="77777777" w:rsidR="00ED3EC0" w:rsidRDefault="00ED3EC0">
            <w:r>
              <w:t>Слайд 29</w:t>
            </w:r>
          </w:p>
        </w:tc>
        <w:tc>
          <w:tcPr>
            <w:tcW w:w="4101" w:type="dxa"/>
          </w:tcPr>
          <w:p w14:paraId="6364E9C4" w14:textId="77777777" w:rsidR="00ED3EC0" w:rsidRDefault="00ED3EC0">
            <w:r>
              <w:object w:dxaOrig="7205" w:dyaOrig="5403" w14:anchorId="62AE4B14">
                <v:shape id="_x0000_i1053" type="#_x0000_t75" style="width:163.3pt;height:121.15pt" o:ole="" o:bordertopcolor="this" o:borderleftcolor="this" o:borderbottomcolor="this" o:borderrightcolor="this">
                  <v:imagedata r:id="rId6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3" DrawAspect="Content" ObjectID="_1412152755" r:id="rId62"/>
              </w:object>
            </w:r>
          </w:p>
        </w:tc>
        <w:tc>
          <w:tcPr>
            <w:tcW w:w="4102" w:type="dxa"/>
          </w:tcPr>
          <w:p w14:paraId="3168F652" w14:textId="77777777" w:rsidR="00ED3EC0" w:rsidRDefault="00ED3EC0" w:rsidP="00ED3EC0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Что же означает термин «Вода Жизни»? </w:t>
            </w:r>
          </w:p>
          <w:p w14:paraId="22BE73C5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Две тысячи лет назад Иисус Христос встретил женщину в Самарии, которая пришла к колодцу за водой. Он попросил у нее напиться и в последующем разговоре Он сказал, что может дать ей воды, которая утолит ее жажду навсегда. </w:t>
            </w:r>
            <w:r>
              <w:rPr>
                <w:rFonts w:ascii="Calibri" w:hAnsi="Calibri" w:cs="Calibri"/>
                <w:i/>
                <w:iCs/>
                <w:kern w:val="24"/>
                <w:sz w:val="24"/>
                <w:szCs w:val="24"/>
              </w:rPr>
              <w:t xml:space="preserve">«Всякий, пьющий воду сию [из колодца], возжаждет опять»,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сказал ей Иисус, - </w:t>
            </w:r>
            <w:r>
              <w:rPr>
                <w:rFonts w:ascii="Calibri" w:hAnsi="Calibri" w:cs="Calibri"/>
                <w:i/>
                <w:iCs/>
                <w:kern w:val="24"/>
                <w:sz w:val="24"/>
                <w:szCs w:val="24"/>
              </w:rPr>
              <w:t xml:space="preserve"> «Кто будет пить воду, которую Я дам ему, тот не будет жаждать вовек; но вода, которую Я дам ему, сделается в нем источником воды, текущей в жизнь вечную»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(Иоанна 4:13-14). Это подразумевает утоление духовной жажды, которое удовлетворило бы стремление к миру, радости, свободе от вины, прощению и чувству единства с Богом.</w:t>
            </w:r>
          </w:p>
          <w:p w14:paraId="7F6C0715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Христиане находят такое решение в личности Иисуса Христа. Его жизнь резко контрастирует с потрясениями, ссорами, завистью, гневом и недовольством, как в Его время, так и в наши дни. Он предлагает всем прийти к Нему и посвятить себя Его служению. Он обещает, что это принесет облегчение от трудов, тревоги и стресса, даст внутренний мир и обеспечит покой и полноту в Нем. Его предложение остается в силе и сегодня. Пусть же наша жизнь наполнится Его состраданием,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lastRenderedPageBreak/>
              <w:t xml:space="preserve">любовью и принятием, чтобы мы омылись в Его любви и насытились ею. </w:t>
            </w:r>
          </w:p>
          <w:p w14:paraId="6E58AB82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5AB8963B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66846F2" w14:textId="77777777" w:rsidR="00ED3EC0" w:rsidRDefault="00ED3EC0"/>
        </w:tc>
      </w:tr>
      <w:tr w:rsidR="00ED3EC0" w14:paraId="4CE0669C" w14:textId="77777777" w:rsidTr="00ED3EC0">
        <w:trPr>
          <w:trHeight w:val="4000"/>
        </w:trPr>
        <w:tc>
          <w:tcPr>
            <w:tcW w:w="1368" w:type="dxa"/>
          </w:tcPr>
          <w:p w14:paraId="7AAD0E6E" w14:textId="77777777" w:rsidR="00ED3EC0" w:rsidRDefault="00ED3EC0">
            <w:r>
              <w:lastRenderedPageBreak/>
              <w:t>Слайд 30</w:t>
            </w:r>
          </w:p>
        </w:tc>
        <w:tc>
          <w:tcPr>
            <w:tcW w:w="4101" w:type="dxa"/>
          </w:tcPr>
          <w:p w14:paraId="5C0F97C8" w14:textId="77777777" w:rsidR="00ED3EC0" w:rsidRDefault="00ED3EC0">
            <w:r>
              <w:object w:dxaOrig="7205" w:dyaOrig="5403" w14:anchorId="53832D02">
                <v:shape id="_x0000_i1054" type="#_x0000_t75" style="width:163.3pt;height:121.15pt" o:ole="" o:bordertopcolor="this" o:borderleftcolor="this" o:borderbottomcolor="this" o:borderrightcolor="this">
                  <v:imagedata r:id="rId6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4" DrawAspect="Content" ObjectID="_1412152756" r:id="rId64"/>
              </w:object>
            </w:r>
          </w:p>
        </w:tc>
        <w:tc>
          <w:tcPr>
            <w:tcW w:w="4102" w:type="dxa"/>
          </w:tcPr>
          <w:p w14:paraId="5D3EBD61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Практическое применение - Вопросы </w:t>
            </w:r>
          </w:p>
          <w:p w14:paraId="4AF41764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1132396A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ED14211" w14:textId="77777777" w:rsidR="00ED3EC0" w:rsidRDefault="00ED3EC0"/>
        </w:tc>
      </w:tr>
      <w:tr w:rsidR="00ED3EC0" w14:paraId="0C38B013" w14:textId="77777777" w:rsidTr="00ED3EC0">
        <w:trPr>
          <w:trHeight w:val="4000"/>
        </w:trPr>
        <w:tc>
          <w:tcPr>
            <w:tcW w:w="1368" w:type="dxa"/>
          </w:tcPr>
          <w:p w14:paraId="57CD3FBE" w14:textId="77777777" w:rsidR="00ED3EC0" w:rsidRDefault="00ED3EC0">
            <w:r>
              <w:t>Слайд 31</w:t>
            </w:r>
          </w:p>
        </w:tc>
        <w:tc>
          <w:tcPr>
            <w:tcW w:w="4101" w:type="dxa"/>
          </w:tcPr>
          <w:p w14:paraId="78134A64" w14:textId="77777777" w:rsidR="00ED3EC0" w:rsidRDefault="00ED3EC0">
            <w:r>
              <w:object w:dxaOrig="7205" w:dyaOrig="5403" w14:anchorId="6A629165">
                <v:shape id="_x0000_i1055" type="#_x0000_t75" style="width:163.3pt;height:121.15pt" o:ole="" o:bordertopcolor="this" o:borderleftcolor="this" o:borderbottomcolor="this" o:borderrightcolor="this">
                  <v:imagedata r:id="rId6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5" DrawAspect="Content" ObjectID="_1412152757" r:id="rId66"/>
              </w:object>
            </w:r>
          </w:p>
        </w:tc>
        <w:tc>
          <w:tcPr>
            <w:tcW w:w="4102" w:type="dxa"/>
          </w:tcPr>
          <w:p w14:paraId="1719CD86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Сколько воды теряет мой организм ежедневно, исходя из уровня моей физической активности? </w:t>
            </w:r>
          </w:p>
          <w:p w14:paraId="53EE566F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Сколько воды я пью каждый день? </w:t>
            </w:r>
          </w:p>
          <w:p w14:paraId="7976C879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Судя по цвету мочи, достаточно ли воды я пью ежедневно? </w:t>
            </w:r>
          </w:p>
          <w:p w14:paraId="5CF5B63A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Что я могу сделать, чтобы увеличить количество потребляемой жидкости? </w:t>
            </w:r>
          </w:p>
          <w:p w14:paraId="595CBB0A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Может быть, будет полезно наполнять бутылку водой каждое утро и обязательно ее выпивать? </w:t>
            </w:r>
          </w:p>
          <w:p w14:paraId="55806505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Или стоит составить график, напоминающий, когда нужно пить воду (не забывая при этом, как важно выпить первый стакан воды утром)? </w:t>
            </w:r>
          </w:p>
          <w:p w14:paraId="39B04A5B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3B216139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A9B8B39" w14:textId="77777777" w:rsidR="00ED3EC0" w:rsidRDefault="00ED3EC0"/>
        </w:tc>
      </w:tr>
      <w:tr w:rsidR="00ED3EC0" w14:paraId="3787FE92" w14:textId="77777777" w:rsidTr="00ED3EC0">
        <w:trPr>
          <w:trHeight w:val="4000"/>
        </w:trPr>
        <w:tc>
          <w:tcPr>
            <w:tcW w:w="1368" w:type="dxa"/>
          </w:tcPr>
          <w:p w14:paraId="75C77C60" w14:textId="77777777" w:rsidR="00ED3EC0" w:rsidRDefault="00ED3EC0">
            <w:r>
              <w:lastRenderedPageBreak/>
              <w:t>Слайд 32</w:t>
            </w:r>
          </w:p>
        </w:tc>
        <w:tc>
          <w:tcPr>
            <w:tcW w:w="4101" w:type="dxa"/>
          </w:tcPr>
          <w:p w14:paraId="00FB66EA" w14:textId="77777777" w:rsidR="00ED3EC0" w:rsidRDefault="00ED3EC0">
            <w:r>
              <w:object w:dxaOrig="7205" w:dyaOrig="5403" w14:anchorId="6270D091">
                <v:shape id="_x0000_i1056" type="#_x0000_t75" style="width:163.3pt;height:121.15pt" o:ole="" o:bordertopcolor="this" o:borderleftcolor="this" o:borderbottomcolor="this" o:borderrightcolor="this">
                  <v:imagedata r:id="rId6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412152758" r:id="rId68"/>
              </w:object>
            </w:r>
          </w:p>
        </w:tc>
        <w:tc>
          <w:tcPr>
            <w:tcW w:w="4102" w:type="dxa"/>
          </w:tcPr>
          <w:p w14:paraId="47A7D22F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Роман и его семья любят физические упражнения на свежем воздухе. </w:t>
            </w:r>
          </w:p>
          <w:p w14:paraId="0C37313E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Когда на улице жарко и высокая влажность воздуха, они пьют много прохладительных напитков. </w:t>
            </w:r>
          </w:p>
          <w:p w14:paraId="3C68C023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Тем не менее, иногда они жалуются на головную боль и головокружение. </w:t>
            </w:r>
          </w:p>
          <w:p w14:paraId="199FC36D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Что здесь не так? </w:t>
            </w:r>
          </w:p>
          <w:p w14:paraId="2118F5BB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5597C533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A750D32" w14:textId="77777777" w:rsidR="00ED3EC0" w:rsidRDefault="00ED3EC0"/>
        </w:tc>
      </w:tr>
      <w:tr w:rsidR="00ED3EC0" w14:paraId="3AEC1C67" w14:textId="77777777" w:rsidTr="00ED3EC0">
        <w:trPr>
          <w:trHeight w:val="4000"/>
        </w:trPr>
        <w:tc>
          <w:tcPr>
            <w:tcW w:w="1368" w:type="dxa"/>
          </w:tcPr>
          <w:p w14:paraId="773E04D9" w14:textId="77777777" w:rsidR="00ED3EC0" w:rsidRDefault="00ED3EC0">
            <w:r>
              <w:t>Слайд 33</w:t>
            </w:r>
          </w:p>
        </w:tc>
        <w:tc>
          <w:tcPr>
            <w:tcW w:w="4101" w:type="dxa"/>
          </w:tcPr>
          <w:p w14:paraId="214CE28F" w14:textId="77777777" w:rsidR="00ED3EC0" w:rsidRDefault="00ED3EC0">
            <w:r>
              <w:object w:dxaOrig="7205" w:dyaOrig="5403" w14:anchorId="1CFE34B4">
                <v:shape id="_x0000_i1057" type="#_x0000_t75" style="width:163.3pt;height:121.15pt" o:ole="" o:bordertopcolor="this" o:borderleftcolor="this" o:borderbottomcolor="this" o:borderrightcolor="this">
                  <v:imagedata r:id="rId6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7" DrawAspect="Content" ObjectID="_1412152759" r:id="rId70"/>
              </w:object>
            </w:r>
          </w:p>
        </w:tc>
        <w:tc>
          <w:tcPr>
            <w:tcW w:w="4102" w:type="dxa"/>
          </w:tcPr>
          <w:p w14:paraId="1D9C46D1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8"/>
                <w:szCs w:val="28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Соблюдение каких рекомендаций могло бы обеспечить безопасность их здоровья? </w:t>
            </w:r>
          </w:p>
          <w:p w14:paraId="0F55829E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- Каковы симптомы обезвоживания и теплового удара?</w:t>
            </w:r>
            <w:r w:rsidRPr="00ED3EC0">
              <w:rPr>
                <w:rFonts w:ascii="Calibri" w:hAnsi="Calibri" w:cs="Calibri"/>
                <w:kern w:val="24"/>
                <w:sz w:val="28"/>
                <w:szCs w:val="28"/>
              </w:rPr>
              <w:t xml:space="preserve"> </w:t>
            </w:r>
          </w:p>
          <w:p w14:paraId="5E808DD6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Какой процент потребляемой мною жидкости составляет чистая вода? </w:t>
            </w:r>
          </w:p>
          <w:p w14:paraId="04CE2B8E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- Какие напитки увеличивают вероятность обезвоживания, поскольку они являются диуретиками?</w:t>
            </w:r>
            <w:r w:rsidRPr="00ED3EC0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</w:p>
          <w:p w14:paraId="74698DC5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1070BEB2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50507D84" w14:textId="77777777" w:rsidR="00ED3EC0" w:rsidRDefault="00ED3EC0"/>
        </w:tc>
      </w:tr>
      <w:tr w:rsidR="00ED3EC0" w14:paraId="175D1D8B" w14:textId="77777777" w:rsidTr="00ED3EC0">
        <w:trPr>
          <w:trHeight w:val="4000"/>
        </w:trPr>
        <w:tc>
          <w:tcPr>
            <w:tcW w:w="1368" w:type="dxa"/>
          </w:tcPr>
          <w:p w14:paraId="0F0A6108" w14:textId="77777777" w:rsidR="00ED3EC0" w:rsidRDefault="00ED3EC0">
            <w:r>
              <w:t>Слайд 34</w:t>
            </w:r>
          </w:p>
        </w:tc>
        <w:tc>
          <w:tcPr>
            <w:tcW w:w="4101" w:type="dxa"/>
          </w:tcPr>
          <w:p w14:paraId="1C391992" w14:textId="77777777" w:rsidR="00ED3EC0" w:rsidRDefault="00ED3EC0">
            <w:r>
              <w:object w:dxaOrig="7205" w:dyaOrig="5403" w14:anchorId="5F3891B0">
                <v:shape id="_x0000_i1058" type="#_x0000_t75" style="width:163.3pt;height:121.15pt" o:ole="" o:bordertopcolor="this" o:borderleftcolor="this" o:borderbottomcolor="this" o:borderrightcolor="this">
                  <v:imagedata r:id="rId7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8" DrawAspect="Content" ObjectID="_1412152760" r:id="rId72"/>
              </w:object>
            </w:r>
          </w:p>
        </w:tc>
        <w:tc>
          <w:tcPr>
            <w:tcW w:w="4102" w:type="dxa"/>
          </w:tcPr>
          <w:p w14:paraId="5596A937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- Не потребляю ли я слишком много сладких напитков (в том числе фруктовых соков), которые обостряют проблему излишнего веса?</w:t>
            </w:r>
          </w:p>
          <w:p w14:paraId="0FE67F25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Не слишком ли часто моя семья пьет их, вместо того, чтобы употреблять их только по особым случаям? </w:t>
            </w:r>
          </w:p>
          <w:p w14:paraId="18A871F4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Поскольку треть воды мой организм получает из пищи, не нужно ли мне пересмотреть количество продуктов с высоким содержанием воды? </w:t>
            </w:r>
          </w:p>
          <w:p w14:paraId="11286A5F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- Какие из упомянутых ранее фруктов и овощей с высоким содержанием воды я выберу для регулярного употребления в пищу?</w:t>
            </w:r>
          </w:p>
          <w:p w14:paraId="568571FD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5872C895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685D585" w14:textId="77777777" w:rsidR="00ED3EC0" w:rsidRDefault="00ED3EC0"/>
        </w:tc>
      </w:tr>
      <w:tr w:rsidR="00ED3EC0" w14:paraId="1B2E039B" w14:textId="77777777" w:rsidTr="00ED3EC0">
        <w:trPr>
          <w:trHeight w:val="4000"/>
        </w:trPr>
        <w:tc>
          <w:tcPr>
            <w:tcW w:w="1368" w:type="dxa"/>
          </w:tcPr>
          <w:p w14:paraId="6A43293F" w14:textId="77777777" w:rsidR="00ED3EC0" w:rsidRDefault="00ED3EC0">
            <w:r>
              <w:lastRenderedPageBreak/>
              <w:t>Слайд 35</w:t>
            </w:r>
          </w:p>
        </w:tc>
        <w:tc>
          <w:tcPr>
            <w:tcW w:w="4101" w:type="dxa"/>
          </w:tcPr>
          <w:p w14:paraId="2D92483B" w14:textId="77777777" w:rsidR="00ED3EC0" w:rsidRDefault="00ED3EC0">
            <w:r>
              <w:object w:dxaOrig="7205" w:dyaOrig="5403" w14:anchorId="183A04E7">
                <v:shape id="_x0000_i1059" type="#_x0000_t75" style="width:163.3pt;height:121.15pt" o:ole="" o:bordertopcolor="this" o:borderleftcolor="this" o:borderbottomcolor="this" o:borderrightcolor="this">
                  <v:imagedata r:id="rId7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9" DrawAspect="Content" ObjectID="_1412152761" r:id="rId74"/>
              </w:object>
            </w:r>
          </w:p>
        </w:tc>
        <w:tc>
          <w:tcPr>
            <w:tcW w:w="4102" w:type="dxa"/>
          </w:tcPr>
          <w:p w14:paraId="5FE9B9F3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Как часто я использую воду как средство гигиены и как лечебное средство? </w:t>
            </w:r>
          </w:p>
          <w:p w14:paraId="248F9A29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Как тактично напоминать людям чаще мыть руки, чтобы не допустить распространения инфекции? </w:t>
            </w:r>
          </w:p>
          <w:p w14:paraId="3419EC8A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В каких случаях целесообразно пользоваться гидротерапией? </w:t>
            </w:r>
          </w:p>
          <w:p w14:paraId="61943536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- Есть ли у меня в морозильной камере лед или пакет со льдом, чтобы приложить его на шишку или синяк при необходимости?</w:t>
            </w:r>
          </w:p>
          <w:p w14:paraId="0DCA329C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Благодарю ли я Бога за то, что не испытываю недостатка в чудесном даре воды? </w:t>
            </w:r>
          </w:p>
          <w:p w14:paraId="210443EB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Какой из способов экономии воды я мог бы практиковать? </w:t>
            </w:r>
          </w:p>
          <w:p w14:paraId="3BAE5F85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- Какие продукты питания требуют для своего производства меньше воды и снижают при этом уровень загрязнения источников водоснабжения?</w:t>
            </w:r>
          </w:p>
          <w:p w14:paraId="2B93404B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4B1641F4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2FED1D23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368385FB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EB7C5D9" w14:textId="77777777" w:rsidR="00ED3EC0" w:rsidRDefault="00ED3EC0"/>
        </w:tc>
      </w:tr>
      <w:tr w:rsidR="00ED3EC0" w14:paraId="0A8A12BF" w14:textId="77777777" w:rsidTr="00ED3EC0">
        <w:trPr>
          <w:trHeight w:val="4000"/>
        </w:trPr>
        <w:tc>
          <w:tcPr>
            <w:tcW w:w="1368" w:type="dxa"/>
          </w:tcPr>
          <w:p w14:paraId="4F4D08D4" w14:textId="77777777" w:rsidR="00ED3EC0" w:rsidRDefault="00ED3EC0">
            <w:r>
              <w:t>Слайд 36</w:t>
            </w:r>
          </w:p>
        </w:tc>
        <w:tc>
          <w:tcPr>
            <w:tcW w:w="4101" w:type="dxa"/>
          </w:tcPr>
          <w:p w14:paraId="59589DB5" w14:textId="77777777" w:rsidR="00ED3EC0" w:rsidRDefault="00ED3EC0">
            <w:r>
              <w:object w:dxaOrig="7205" w:dyaOrig="5403" w14:anchorId="04DABDFB">
                <v:shape id="_x0000_i1060" type="#_x0000_t75" style="width:163.3pt;height:121.15pt" o:ole="" o:bordertopcolor="this" o:borderleftcolor="this" o:borderbottomcolor="this" o:borderrightcolor="this">
                  <v:imagedata r:id="rId7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0" DrawAspect="Content" ObjectID="_1412152762" r:id="rId76"/>
              </w:object>
            </w:r>
          </w:p>
        </w:tc>
        <w:tc>
          <w:tcPr>
            <w:tcW w:w="4102" w:type="dxa"/>
          </w:tcPr>
          <w:p w14:paraId="37A709C9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Чувство физической жажды напоминает нам о великой духовной жажде, о «Воде Жизни», предлагаемой Иисусом. </w:t>
            </w:r>
          </w:p>
          <w:p w14:paraId="1E2F467A" w14:textId="77777777" w:rsidR="00ED3EC0" w:rsidRP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Принимаю ли я этот дар, чтобы мне тоже стать живительным источником  для тех, с кем я ежедневно общаюсь? </w:t>
            </w:r>
          </w:p>
          <w:p w14:paraId="16AF83B9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665D1C08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D095838" w14:textId="77777777" w:rsidR="00ED3EC0" w:rsidRDefault="00ED3EC0"/>
        </w:tc>
      </w:tr>
      <w:tr w:rsidR="00ED3EC0" w14:paraId="3060E99C" w14:textId="77777777" w:rsidTr="00ED3EC0">
        <w:trPr>
          <w:trHeight w:val="4000"/>
        </w:trPr>
        <w:tc>
          <w:tcPr>
            <w:tcW w:w="1368" w:type="dxa"/>
          </w:tcPr>
          <w:p w14:paraId="6DFDD7EA" w14:textId="77777777" w:rsidR="00ED3EC0" w:rsidRDefault="00ED3EC0">
            <w:r>
              <w:lastRenderedPageBreak/>
              <w:t>Слайд 37</w:t>
            </w:r>
          </w:p>
        </w:tc>
        <w:tc>
          <w:tcPr>
            <w:tcW w:w="4101" w:type="dxa"/>
          </w:tcPr>
          <w:p w14:paraId="3E51247E" w14:textId="77777777" w:rsidR="00ED3EC0" w:rsidRDefault="00ED3EC0">
            <w:r>
              <w:object w:dxaOrig="7205" w:dyaOrig="5403" w14:anchorId="56B6F22A">
                <v:shape id="_x0000_i1061" type="#_x0000_t75" style="width:163.3pt;height:121.15pt" o:ole="" o:bordertopcolor="this" o:borderleftcolor="this" o:borderbottomcolor="this" o:borderrightcolor="this">
                  <v:imagedata r:id="rId7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1" DrawAspect="Content" ObjectID="_1412152763" r:id="rId78"/>
              </w:object>
            </w:r>
          </w:p>
        </w:tc>
        <w:tc>
          <w:tcPr>
            <w:tcW w:w="4102" w:type="dxa"/>
          </w:tcPr>
          <w:p w14:paraId="49F1D29C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Сегодня мы с вами говорили о воде.</w:t>
            </w:r>
          </w:p>
          <w:p w14:paraId="5D298688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Пилот, писатель и философ Антуан де Сент-Экзюпери говорил:</w:t>
            </w:r>
          </w:p>
          <w:p w14:paraId="1D1B03C6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«Вода, у тебя нет ни вкуса, ни цвета, ни запаха, тебя невозможно описать, тобой наслаждаются, не ведая, что ты такое». </w:t>
            </w:r>
          </w:p>
          <w:p w14:paraId="306C79C7" w14:textId="77777777" w:rsidR="00ED3EC0" w:rsidRDefault="00ED3EC0" w:rsidP="00ED3EC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C889FA2" w14:textId="77777777" w:rsidR="00ED3EC0" w:rsidRDefault="00ED3EC0"/>
        </w:tc>
      </w:tr>
    </w:tbl>
    <w:p w14:paraId="10EEE4C2" w14:textId="77777777" w:rsidR="009A04C6" w:rsidRDefault="009A04C6"/>
    <w:sectPr w:rsidR="009A04C6" w:rsidSect="009A04C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Lucida Grande CY">
    <w:panose1 w:val="020B0600040502020204"/>
    <w:charset w:val="59"/>
    <w:family w:val="auto"/>
    <w:pitch w:val="variable"/>
    <w:sig w:usb0="E1000AEF" w:usb1="5000A1FF" w:usb2="00000000" w:usb3="00000000" w:csb0="000001B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18863C08"/>
    <w:lvl w:ilvl="0">
      <w:numFmt w:val="bullet"/>
      <w:lvlText w:val="*"/>
      <w:lvlJc w:val="left"/>
    </w:lvl>
  </w:abstractNum>
  <w:num w:numId="1">
    <w:abstractNumId w:val="0"/>
    <w:lvlOverride w:ilvl="0">
      <w:lvl w:ilvl="0">
        <w:numFmt w:val="bullet"/>
        <w:lvlText w:val="-"/>
        <w:legacy w:legacy="1" w:legacySpace="0" w:legacyIndent="0"/>
        <w:lvlJc w:val="left"/>
        <w:rPr>
          <w:rFonts w:ascii="Times New Roman" w:hAnsi="Times New Roman" w:cs="Times New Roman" w:hint="default"/>
          <w:sz w:val="24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7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ED3EC0"/>
    <w:rsid w:val="005D03AC"/>
    <w:rsid w:val="009A04C6"/>
    <w:rsid w:val="00DA51CD"/>
    <w:rsid w:val="00ED3E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43"/>
    <o:shapelayout v:ext="edit">
      <o:idmap v:ext="edit" data="1"/>
    </o:shapelayout>
  </w:shapeDefaults>
  <w:decimalSymbol w:val=","/>
  <w:listSeparator w:val=";"/>
  <w14:docId w14:val="0065FA8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04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D03AC"/>
    <w:pPr>
      <w:spacing w:after="0" w:line="240" w:lineRule="auto"/>
    </w:pPr>
    <w:rPr>
      <w:rFonts w:ascii="Lucida Grande CY" w:hAnsi="Lucida Grande CY" w:cs="Lucida Grande CY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5D03AC"/>
    <w:rPr>
      <w:rFonts w:ascii="Lucida Grande CY" w:hAnsi="Lucida Grande CY" w:cs="Lucida Grande CY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4" Type="http://schemas.openxmlformats.org/officeDocument/2006/relationships/package" Target="embeddings/______Microsoft_Office_PowerPoint54.sldx"/><Relationship Id="rId15" Type="http://schemas.openxmlformats.org/officeDocument/2006/relationships/image" Target="media/image6.emf"/><Relationship Id="rId16" Type="http://schemas.openxmlformats.org/officeDocument/2006/relationships/package" Target="embeddings/______Microsoft_Office_PowerPoint65.sldx"/><Relationship Id="rId17" Type="http://schemas.openxmlformats.org/officeDocument/2006/relationships/image" Target="media/image7.emf"/><Relationship Id="rId18" Type="http://schemas.openxmlformats.org/officeDocument/2006/relationships/package" Target="embeddings/______Microsoft_Office_PowerPoint76.sldx"/><Relationship Id="rId19" Type="http://schemas.openxmlformats.org/officeDocument/2006/relationships/image" Target="media/image8.emf"/><Relationship Id="rId63" Type="http://schemas.openxmlformats.org/officeDocument/2006/relationships/image" Target="media/image30.emf"/><Relationship Id="rId64" Type="http://schemas.openxmlformats.org/officeDocument/2006/relationships/package" Target="embeddings/______Microsoft_Office_PowerPoint3029.sldx"/><Relationship Id="rId65" Type="http://schemas.openxmlformats.org/officeDocument/2006/relationships/image" Target="media/image31.emf"/><Relationship Id="rId66" Type="http://schemas.openxmlformats.org/officeDocument/2006/relationships/package" Target="embeddings/______Microsoft_Office_PowerPoint3130.sldx"/><Relationship Id="rId67" Type="http://schemas.openxmlformats.org/officeDocument/2006/relationships/image" Target="media/image32.emf"/><Relationship Id="rId68" Type="http://schemas.openxmlformats.org/officeDocument/2006/relationships/package" Target="embeddings/______Microsoft_Office_PowerPoint3231.sldx"/><Relationship Id="rId69" Type="http://schemas.openxmlformats.org/officeDocument/2006/relationships/image" Target="media/image33.emf"/><Relationship Id="rId50" Type="http://schemas.openxmlformats.org/officeDocument/2006/relationships/package" Target="embeddings/______Microsoft_Office_PowerPoint2322.sldx"/><Relationship Id="rId51" Type="http://schemas.openxmlformats.org/officeDocument/2006/relationships/image" Target="media/image24.emf"/><Relationship Id="rId52" Type="http://schemas.openxmlformats.org/officeDocument/2006/relationships/package" Target="embeddings/______Microsoft_Office_PowerPoint2423.sldx"/><Relationship Id="rId53" Type="http://schemas.openxmlformats.org/officeDocument/2006/relationships/image" Target="media/image25.emf"/><Relationship Id="rId54" Type="http://schemas.openxmlformats.org/officeDocument/2006/relationships/package" Target="embeddings/______Microsoft_Office_PowerPoint2524.sldx"/><Relationship Id="rId55" Type="http://schemas.openxmlformats.org/officeDocument/2006/relationships/image" Target="media/image26.emf"/><Relationship Id="rId56" Type="http://schemas.openxmlformats.org/officeDocument/2006/relationships/package" Target="embeddings/______Microsoft_Office_PowerPoint2625.sldx"/><Relationship Id="rId57" Type="http://schemas.openxmlformats.org/officeDocument/2006/relationships/image" Target="media/image27.emf"/><Relationship Id="rId58" Type="http://schemas.openxmlformats.org/officeDocument/2006/relationships/package" Target="embeddings/______Microsoft_Office_PowerPoint2726.sldx"/><Relationship Id="rId59" Type="http://schemas.openxmlformats.org/officeDocument/2006/relationships/image" Target="media/image28.emf"/><Relationship Id="rId40" Type="http://schemas.openxmlformats.org/officeDocument/2006/relationships/package" Target="embeddings/______Microsoft_Office_PowerPoint1817.sldx"/><Relationship Id="rId41" Type="http://schemas.openxmlformats.org/officeDocument/2006/relationships/image" Target="media/image19.emf"/><Relationship Id="rId42" Type="http://schemas.openxmlformats.org/officeDocument/2006/relationships/package" Target="embeddings/______Microsoft_Office_PowerPoint1918.sldx"/><Relationship Id="rId43" Type="http://schemas.openxmlformats.org/officeDocument/2006/relationships/image" Target="media/image20.emf"/><Relationship Id="rId44" Type="http://schemas.openxmlformats.org/officeDocument/2006/relationships/package" Target="embeddings/______Microsoft_Office_PowerPoint2019.sldx"/><Relationship Id="rId45" Type="http://schemas.openxmlformats.org/officeDocument/2006/relationships/image" Target="media/image21.emf"/><Relationship Id="rId46" Type="http://schemas.openxmlformats.org/officeDocument/2006/relationships/package" Target="embeddings/______Microsoft_Office_PowerPoint2120.sldx"/><Relationship Id="rId47" Type="http://schemas.openxmlformats.org/officeDocument/2006/relationships/image" Target="media/image22.emf"/><Relationship Id="rId48" Type="http://schemas.openxmlformats.org/officeDocument/2006/relationships/package" Target="embeddings/______Microsoft_Office_PowerPoint2221.sldx"/><Relationship Id="rId49" Type="http://schemas.openxmlformats.org/officeDocument/2006/relationships/image" Target="media/image23.emf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emf"/><Relationship Id="rId8" Type="http://schemas.openxmlformats.org/officeDocument/2006/relationships/package" Target="embeddings/______Microsoft_Office_PowerPoint21.sldx"/><Relationship Id="rId9" Type="http://schemas.openxmlformats.org/officeDocument/2006/relationships/image" Target="media/image3.emf"/><Relationship Id="rId30" Type="http://schemas.openxmlformats.org/officeDocument/2006/relationships/package" Target="embeddings/______Microsoft_Office_PowerPoint1312.sldx"/><Relationship Id="rId31" Type="http://schemas.openxmlformats.org/officeDocument/2006/relationships/image" Target="media/image14.emf"/><Relationship Id="rId32" Type="http://schemas.openxmlformats.org/officeDocument/2006/relationships/package" Target="embeddings/______Microsoft_Office_PowerPoint1413.sldx"/><Relationship Id="rId33" Type="http://schemas.openxmlformats.org/officeDocument/2006/relationships/image" Target="media/image15.emf"/><Relationship Id="rId34" Type="http://schemas.openxmlformats.org/officeDocument/2006/relationships/package" Target="embeddings/______Microsoft_Office_PowerPoint1514.sldx"/><Relationship Id="rId35" Type="http://schemas.openxmlformats.org/officeDocument/2006/relationships/image" Target="media/image16.emf"/><Relationship Id="rId36" Type="http://schemas.openxmlformats.org/officeDocument/2006/relationships/package" Target="embeddings/______Microsoft_Office_PowerPoint1615.sldx"/><Relationship Id="rId37" Type="http://schemas.openxmlformats.org/officeDocument/2006/relationships/image" Target="media/image17.emf"/><Relationship Id="rId38" Type="http://schemas.openxmlformats.org/officeDocument/2006/relationships/package" Target="embeddings/______Microsoft_Office_PowerPoint1716.sldx"/><Relationship Id="rId39" Type="http://schemas.openxmlformats.org/officeDocument/2006/relationships/image" Target="media/image18.emf"/><Relationship Id="rId80" Type="http://schemas.openxmlformats.org/officeDocument/2006/relationships/theme" Target="theme/theme1.xml"/><Relationship Id="rId70" Type="http://schemas.openxmlformats.org/officeDocument/2006/relationships/package" Target="embeddings/______Microsoft_Office_PowerPoint3332.sldx"/><Relationship Id="rId71" Type="http://schemas.openxmlformats.org/officeDocument/2006/relationships/image" Target="media/image34.emf"/><Relationship Id="rId72" Type="http://schemas.openxmlformats.org/officeDocument/2006/relationships/package" Target="embeddings/______Microsoft_Office_PowerPoint3433.sldx"/><Relationship Id="rId20" Type="http://schemas.openxmlformats.org/officeDocument/2006/relationships/package" Target="embeddings/______Microsoft_Office_PowerPoint87.sldx"/><Relationship Id="rId21" Type="http://schemas.openxmlformats.org/officeDocument/2006/relationships/image" Target="media/image9.emf"/><Relationship Id="rId22" Type="http://schemas.openxmlformats.org/officeDocument/2006/relationships/package" Target="embeddings/______Microsoft_Office_PowerPoint98.sldx"/><Relationship Id="rId23" Type="http://schemas.openxmlformats.org/officeDocument/2006/relationships/image" Target="media/image10.emf"/><Relationship Id="rId24" Type="http://schemas.openxmlformats.org/officeDocument/2006/relationships/package" Target="embeddings/______Microsoft_Office_PowerPoint109.sldx"/><Relationship Id="rId25" Type="http://schemas.openxmlformats.org/officeDocument/2006/relationships/image" Target="media/image11.emf"/><Relationship Id="rId26" Type="http://schemas.openxmlformats.org/officeDocument/2006/relationships/package" Target="embeddings/______Microsoft_Office_PowerPoint1110.sldx"/><Relationship Id="rId27" Type="http://schemas.openxmlformats.org/officeDocument/2006/relationships/image" Target="media/image12.emf"/><Relationship Id="rId28" Type="http://schemas.openxmlformats.org/officeDocument/2006/relationships/package" Target="embeddings/______Microsoft_Office_PowerPoint1211.sldx"/><Relationship Id="rId29" Type="http://schemas.openxmlformats.org/officeDocument/2006/relationships/image" Target="media/image13.emf"/><Relationship Id="rId73" Type="http://schemas.openxmlformats.org/officeDocument/2006/relationships/image" Target="media/image35.emf"/><Relationship Id="rId74" Type="http://schemas.openxmlformats.org/officeDocument/2006/relationships/package" Target="embeddings/______Microsoft_Office_PowerPoint3534.sldx"/><Relationship Id="rId75" Type="http://schemas.openxmlformats.org/officeDocument/2006/relationships/image" Target="media/image36.emf"/><Relationship Id="rId76" Type="http://schemas.openxmlformats.org/officeDocument/2006/relationships/package" Target="embeddings/______Microsoft_Office_PowerPoint3635.sldx"/><Relationship Id="rId77" Type="http://schemas.openxmlformats.org/officeDocument/2006/relationships/image" Target="media/image37.emf"/><Relationship Id="rId78" Type="http://schemas.openxmlformats.org/officeDocument/2006/relationships/package" Target="embeddings/______Microsoft_Office_PowerPoint3736.sldx"/><Relationship Id="rId79" Type="http://schemas.openxmlformats.org/officeDocument/2006/relationships/fontTable" Target="fontTable.xml"/><Relationship Id="rId60" Type="http://schemas.openxmlformats.org/officeDocument/2006/relationships/package" Target="embeddings/______Microsoft_Office_PowerPoint2827.sldx"/><Relationship Id="rId61" Type="http://schemas.openxmlformats.org/officeDocument/2006/relationships/image" Target="media/image29.emf"/><Relationship Id="rId62" Type="http://schemas.openxmlformats.org/officeDocument/2006/relationships/package" Target="embeddings/______Microsoft_Office_PowerPoint2928.sldx"/><Relationship Id="rId10" Type="http://schemas.openxmlformats.org/officeDocument/2006/relationships/package" Target="embeddings/______Microsoft_Office_PowerPoint32.sldx"/><Relationship Id="rId11" Type="http://schemas.openxmlformats.org/officeDocument/2006/relationships/image" Target="media/image4.emf"/><Relationship Id="rId12" Type="http://schemas.openxmlformats.org/officeDocument/2006/relationships/package" Target="embeddings/______Microsoft_Office_PowerPoint43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17</Pages>
  <Words>2180</Words>
  <Characters>12430</Characters>
  <Application>Microsoft Macintosh Word</Application>
  <DocSecurity>0</DocSecurity>
  <Lines>103</Lines>
  <Paragraphs>29</Paragraphs>
  <ScaleCrop>false</ScaleCrop>
  <Company>Hewlett-Packard Company</Company>
  <LinksUpToDate>false</LinksUpToDate>
  <CharactersWithSpaces>14581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 Lisovaya</dc:creator>
  <cp:lastModifiedBy>Надежда Иванова</cp:lastModifiedBy>
  <cp:revision>2</cp:revision>
  <dcterms:created xsi:type="dcterms:W3CDTF">2015-05-12T14:03:00Z</dcterms:created>
  <dcterms:modified xsi:type="dcterms:W3CDTF">2016-10-18T08:48:00Z</dcterms:modified>
</cp:coreProperties>
</file>